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A61" w:rsidRPr="00FD3ECB" w:rsidRDefault="006578A7" w:rsidP="006D7CAE">
      <w:pPr>
        <w:jc w:val="center"/>
        <w:rPr>
          <w:rStyle w:val="rynqvb"/>
          <w:b/>
          <w:sz w:val="28"/>
          <w:szCs w:val="28"/>
        </w:rPr>
      </w:pPr>
      <w:r w:rsidRPr="006D7CAE">
        <w:rPr>
          <w:rStyle w:val="rynqvb"/>
          <w:b/>
          <w:sz w:val="28"/>
          <w:szCs w:val="28"/>
          <w:lang w:val="ru-RU"/>
        </w:rPr>
        <w:t xml:space="preserve">Договор </w:t>
      </w:r>
      <w:r w:rsidR="00FD3ECB">
        <w:rPr>
          <w:rStyle w:val="rynqvb"/>
          <w:b/>
          <w:sz w:val="28"/>
          <w:szCs w:val="28"/>
          <w:lang w:val="ru-RU"/>
        </w:rPr>
        <w:t>на выполнение задания</w:t>
      </w:r>
    </w:p>
    <w:p w:rsidR="006578A7" w:rsidRPr="006D7CAE" w:rsidRDefault="006578A7">
      <w:pPr>
        <w:rPr>
          <w:rStyle w:val="rynqvb"/>
          <w:b/>
          <w:lang w:val="ru-RU"/>
        </w:rPr>
      </w:pPr>
      <w:r w:rsidRPr="006D7CAE">
        <w:rPr>
          <w:rStyle w:val="rynqvb"/>
          <w:b/>
          <w:lang w:val="ru-RU"/>
        </w:rPr>
        <w:t>СТОРОНЫ</w:t>
      </w:r>
    </w:p>
    <w:p w:rsidR="006578A7" w:rsidRDefault="006578A7" w:rsidP="006578A7">
      <w:pPr>
        <w:pStyle w:val="ListParagraph"/>
        <w:numPr>
          <w:ilvl w:val="0"/>
          <w:numId w:val="1"/>
        </w:numPr>
        <w:rPr>
          <w:rStyle w:val="rynqvb"/>
          <w:lang w:val="ru-RU"/>
        </w:rPr>
      </w:pPr>
      <w:r>
        <w:rPr>
          <w:rStyle w:val="rynqvb"/>
          <w:lang w:val="ru-RU"/>
        </w:rPr>
        <w:t xml:space="preserve">ГУЩИН МИХАИЛ ВЛАДИМИРОВИЧ Подрядчик, учрежденный в соответствии с законодательством Российской Федерации, с местонахождением в г. Таганрог, Ростовской области в лице ГУЩИН МИХАИЛ ВЛАДИМИРОВИЧ, именуемый в дальнейшем: </w:t>
      </w:r>
      <w:r w:rsidRPr="006578A7">
        <w:rPr>
          <w:rStyle w:val="rynqvb"/>
          <w:lang w:val="ru-RU"/>
        </w:rPr>
        <w:t>“</w:t>
      </w:r>
      <w:r>
        <w:rPr>
          <w:rStyle w:val="rynqvb"/>
          <w:lang w:val="ru-RU"/>
        </w:rPr>
        <w:t>Подрядчик</w:t>
      </w:r>
      <w:r w:rsidRPr="006578A7">
        <w:rPr>
          <w:rStyle w:val="rynqvb"/>
          <w:lang w:val="ru-RU"/>
        </w:rPr>
        <w:t>”</w:t>
      </w:r>
      <w:r>
        <w:rPr>
          <w:rStyle w:val="rynqvb"/>
          <w:lang w:val="ru-RU"/>
        </w:rPr>
        <w:t>.</w:t>
      </w:r>
    </w:p>
    <w:p w:rsidR="006578A7" w:rsidRDefault="006578A7" w:rsidP="006578A7">
      <w:pPr>
        <w:pStyle w:val="ListParagraph"/>
        <w:numPr>
          <w:ilvl w:val="0"/>
          <w:numId w:val="1"/>
        </w:numPr>
        <w:rPr>
          <w:rStyle w:val="rynqvb"/>
          <w:lang w:val="ru-RU"/>
        </w:rPr>
      </w:pPr>
      <w:r>
        <w:rPr>
          <w:rStyle w:val="rynqvb"/>
          <w:lang w:val="ru-RU"/>
        </w:rPr>
        <w:t>Happitech B.V., частная компания, зарегистрированная в соответствии с законодательством Нидерландов с зарегистрированным местонахождением в Амстердаме, Нидерланды и адресом офиса Hofplein 20, 3032 AC, Роттердам, Нидерланды в лице Йосеф Сафи Харб, именуемый в дальнейшем «Заказчик».</w:t>
      </w:r>
    </w:p>
    <w:p w:rsidR="006578A7" w:rsidRDefault="006578A7" w:rsidP="006578A7">
      <w:pPr>
        <w:rPr>
          <w:rStyle w:val="rynqvb"/>
          <w:lang w:val="ru-RU"/>
        </w:rPr>
      </w:pPr>
      <w:r>
        <w:rPr>
          <w:rStyle w:val="rynqvb"/>
          <w:lang w:val="ru-RU"/>
        </w:rPr>
        <w:t>Стороны, указанные в подпунктах 1 и 2 в дальнейшем каждая по отдельности именуется «Сторона», а вместе — «Стороны».</w:t>
      </w:r>
    </w:p>
    <w:p w:rsidR="006578A7" w:rsidRPr="006D7CAE" w:rsidRDefault="006578A7" w:rsidP="006578A7">
      <w:pPr>
        <w:rPr>
          <w:rStyle w:val="rynqvb"/>
          <w:b/>
          <w:lang w:val="ru-RU"/>
        </w:rPr>
      </w:pPr>
      <w:r w:rsidRPr="006D7CAE">
        <w:rPr>
          <w:rStyle w:val="rynqvb"/>
          <w:b/>
        </w:rPr>
        <w:t xml:space="preserve">К </w:t>
      </w:r>
      <w:r w:rsidRPr="006D7CAE">
        <w:rPr>
          <w:rStyle w:val="rynqvb"/>
          <w:b/>
          <w:lang w:val="ru-RU"/>
        </w:rPr>
        <w:t>СВЕДЕНИЮ СТОРОН</w:t>
      </w:r>
    </w:p>
    <w:p w:rsidR="006578A7" w:rsidRDefault="006578A7" w:rsidP="006578A7">
      <w:pPr>
        <w:pStyle w:val="ListParagraph"/>
        <w:numPr>
          <w:ilvl w:val="0"/>
          <w:numId w:val="2"/>
        </w:numPr>
        <w:rPr>
          <w:rStyle w:val="rynqvb"/>
          <w:lang w:val="ru-RU"/>
        </w:rPr>
      </w:pPr>
      <w:r>
        <w:rPr>
          <w:rStyle w:val="rynqvb"/>
          <w:lang w:val="ru-RU"/>
        </w:rPr>
        <w:t>Заказчик ищет Подрядчика для выполнения для Заказчика определенного задания, как описано ниже и Подрядчик готов выполнить такое Задание для Заказчика.</w:t>
      </w:r>
    </w:p>
    <w:p w:rsidR="006578A7" w:rsidRDefault="006578A7" w:rsidP="006578A7">
      <w:pPr>
        <w:pStyle w:val="ListParagraph"/>
        <w:numPr>
          <w:ilvl w:val="0"/>
          <w:numId w:val="2"/>
        </w:numPr>
        <w:rPr>
          <w:lang w:val="ru-RU"/>
        </w:rPr>
      </w:pPr>
      <w:r w:rsidRPr="006578A7">
        <w:rPr>
          <w:lang w:val="ru-RU"/>
        </w:rPr>
        <w:t xml:space="preserve">Стороны </w:t>
      </w:r>
      <w:r>
        <w:rPr>
          <w:lang w:val="ru-RU"/>
        </w:rPr>
        <w:t>подписывают</w:t>
      </w:r>
      <w:r w:rsidRPr="006578A7">
        <w:rPr>
          <w:lang w:val="ru-RU"/>
        </w:rPr>
        <w:t xml:space="preserve"> </w:t>
      </w:r>
      <w:r>
        <w:rPr>
          <w:lang w:val="ru-RU"/>
        </w:rPr>
        <w:t xml:space="preserve">данное </w:t>
      </w:r>
      <w:r w:rsidRPr="006578A7">
        <w:rPr>
          <w:lang w:val="ru-RU"/>
        </w:rPr>
        <w:t>Соглашение, чтобы изложить в письменной форме свои обязательства в отношении выполнения Задания.</w:t>
      </w:r>
    </w:p>
    <w:p w:rsidR="006578A7" w:rsidRDefault="006578A7" w:rsidP="006578A7">
      <w:pPr>
        <w:pStyle w:val="ListParagraph"/>
        <w:numPr>
          <w:ilvl w:val="0"/>
          <w:numId w:val="2"/>
        </w:numPr>
        <w:rPr>
          <w:lang w:val="ru-RU"/>
        </w:rPr>
      </w:pPr>
      <w:r w:rsidRPr="006578A7">
        <w:rPr>
          <w:lang w:val="ru-RU"/>
        </w:rPr>
        <w:t>Стороны прямо не намерены заключать трудовой договор или аналогичные отношения</w:t>
      </w:r>
      <w:r>
        <w:rPr>
          <w:lang w:val="ru-RU"/>
        </w:rPr>
        <w:t>.</w:t>
      </w:r>
    </w:p>
    <w:p w:rsidR="004209C5" w:rsidRPr="006D7CAE" w:rsidRDefault="004209C5" w:rsidP="006578A7">
      <w:pPr>
        <w:rPr>
          <w:b/>
          <w:lang w:val="ru-RU"/>
        </w:rPr>
      </w:pPr>
      <w:r w:rsidRPr="006D7CAE">
        <w:rPr>
          <w:b/>
          <w:lang w:val="ru-RU"/>
        </w:rPr>
        <w:t>СТОРОНЫ ДОГОВОРИЛИСЬ О НИЖЕСЛЕДУЮЩЕМ</w:t>
      </w:r>
    </w:p>
    <w:p w:rsidR="004209C5" w:rsidRPr="006D7CAE" w:rsidRDefault="004209C5" w:rsidP="006578A7">
      <w:pPr>
        <w:rPr>
          <w:rStyle w:val="rynqvb"/>
          <w:b/>
          <w:lang w:val="ru-RU"/>
        </w:rPr>
      </w:pPr>
      <w:r w:rsidRPr="006D7CAE">
        <w:rPr>
          <w:rStyle w:val="rynqvb"/>
          <w:b/>
          <w:lang w:val="ru-RU"/>
        </w:rPr>
        <w:t>Статья 1. Определения</w:t>
      </w:r>
    </w:p>
    <w:p w:rsidR="004209C5" w:rsidRDefault="004209C5" w:rsidP="004209C5">
      <w:pPr>
        <w:pStyle w:val="ListParagraph"/>
        <w:numPr>
          <w:ilvl w:val="0"/>
          <w:numId w:val="3"/>
        </w:numPr>
        <w:rPr>
          <w:lang w:val="ru-RU"/>
        </w:rPr>
      </w:pPr>
      <w:r w:rsidRPr="004209C5">
        <w:rPr>
          <w:lang w:val="ru-RU"/>
        </w:rPr>
        <w:t xml:space="preserve">В настоящем Соглашении следующие термины, написанные с заглавной буквы, будут </w:t>
      </w:r>
      <w:r>
        <w:rPr>
          <w:lang w:val="ru-RU"/>
        </w:rPr>
        <w:t xml:space="preserve">определены </w:t>
      </w:r>
      <w:r w:rsidRPr="004209C5">
        <w:rPr>
          <w:lang w:val="ru-RU"/>
        </w:rPr>
        <w:t>ниже.</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6984"/>
      </w:tblGrid>
      <w:tr w:rsidR="004209C5" w:rsidTr="00EC6672">
        <w:tc>
          <w:tcPr>
            <w:tcW w:w="2335" w:type="dxa"/>
          </w:tcPr>
          <w:p w:rsidR="004209C5" w:rsidRDefault="004209C5" w:rsidP="004209C5">
            <w:pPr>
              <w:rPr>
                <w:lang w:val="ru-RU"/>
              </w:rPr>
            </w:pPr>
            <w:r w:rsidRPr="004209C5">
              <w:rPr>
                <w:rStyle w:val="rynqvb"/>
                <w:i/>
                <w:lang w:val="ru-RU"/>
              </w:rPr>
              <w:t>Соглашение</w:t>
            </w:r>
          </w:p>
        </w:tc>
        <w:tc>
          <w:tcPr>
            <w:tcW w:w="6984" w:type="dxa"/>
          </w:tcPr>
          <w:p w:rsidR="004209C5" w:rsidRDefault="004209C5" w:rsidP="004209C5">
            <w:pPr>
              <w:rPr>
                <w:lang w:val="ru-RU"/>
              </w:rPr>
            </w:pPr>
            <w:r w:rsidRPr="004209C5">
              <w:rPr>
                <w:rStyle w:val="rynqvb"/>
                <w:lang w:val="ru-RU"/>
              </w:rPr>
              <w:t>Настоящее соглашение, включая приложения</w:t>
            </w:r>
          </w:p>
        </w:tc>
      </w:tr>
      <w:tr w:rsidR="004209C5" w:rsidRPr="00AA7FB3" w:rsidTr="00EC6672">
        <w:tc>
          <w:tcPr>
            <w:tcW w:w="2335" w:type="dxa"/>
          </w:tcPr>
          <w:p w:rsidR="004209C5" w:rsidRPr="004209C5" w:rsidRDefault="004209C5" w:rsidP="004209C5">
            <w:pPr>
              <w:rPr>
                <w:i/>
                <w:lang w:val="ru-RU"/>
              </w:rPr>
            </w:pPr>
            <w:r w:rsidRPr="004209C5">
              <w:rPr>
                <w:rStyle w:val="rynqvb"/>
                <w:i/>
                <w:lang w:val="ru-RU"/>
              </w:rPr>
              <w:t>Задание</w:t>
            </w:r>
          </w:p>
        </w:tc>
        <w:tc>
          <w:tcPr>
            <w:tcW w:w="6984" w:type="dxa"/>
          </w:tcPr>
          <w:p w:rsidR="004209C5" w:rsidRDefault="004209C5" w:rsidP="004209C5">
            <w:pPr>
              <w:rPr>
                <w:lang w:val="ru-RU"/>
              </w:rPr>
            </w:pPr>
            <w:r>
              <w:rPr>
                <w:rStyle w:val="rynqvb"/>
                <w:lang w:val="ru-RU"/>
              </w:rPr>
              <w:t>Задание</w:t>
            </w:r>
            <w:r w:rsidRPr="004209C5">
              <w:rPr>
                <w:rStyle w:val="rynqvb"/>
                <w:lang w:val="ru-RU"/>
              </w:rPr>
              <w:t xml:space="preserve"> которое Подрядчик будет выполнять на основании Соглашения, как описано в статье 2.</w:t>
            </w:r>
          </w:p>
        </w:tc>
      </w:tr>
      <w:tr w:rsidR="004209C5" w:rsidRPr="00AA7FB3" w:rsidTr="00EC6672">
        <w:tc>
          <w:tcPr>
            <w:tcW w:w="2335" w:type="dxa"/>
          </w:tcPr>
          <w:p w:rsidR="004209C5" w:rsidRPr="00EC6672" w:rsidRDefault="004209C5" w:rsidP="004209C5">
            <w:pPr>
              <w:rPr>
                <w:i/>
                <w:lang w:val="ru-RU"/>
              </w:rPr>
            </w:pPr>
            <w:r w:rsidRPr="00EC6672">
              <w:rPr>
                <w:i/>
                <w:lang w:val="ru-RU"/>
              </w:rPr>
              <w:t>Конфиденциальная информация</w:t>
            </w:r>
          </w:p>
        </w:tc>
        <w:tc>
          <w:tcPr>
            <w:tcW w:w="6984" w:type="dxa"/>
          </w:tcPr>
          <w:p w:rsidR="004209C5" w:rsidRPr="001A2003" w:rsidRDefault="001A2003" w:rsidP="001A2003">
            <w:pPr>
              <w:rPr>
                <w:lang w:val="ru-RU"/>
              </w:rPr>
            </w:pPr>
            <w:r>
              <w:rPr>
                <w:rStyle w:val="rynqvb"/>
                <w:lang w:val="ru-RU"/>
              </w:rPr>
              <w:t xml:space="preserve">Все документы, знания, опыт и ноу-хау которые имеют отношение к Заказчику, включая стратегии, продукты (включая технологию Happitech), услуги, методы и другие знания, всю информацию, идеи, методы и концепции Заказчика, предсавителей и равопреемников Заказчика, такие как коммерческая, финансовая, техническая и другая информация, конфиденциальность которой Подрядчик гарантирует в </w:t>
            </w:r>
            <w:r w:rsidRPr="001A2003">
              <w:rPr>
                <w:rStyle w:val="rynqvb"/>
                <w:lang w:val="ru-RU"/>
              </w:rPr>
              <w:t>разумн</w:t>
            </w:r>
            <w:r>
              <w:rPr>
                <w:rStyle w:val="rynqvb"/>
                <w:lang w:val="ru-RU"/>
              </w:rPr>
              <w:t>ых</w:t>
            </w:r>
            <w:r w:rsidRPr="001A2003">
              <w:rPr>
                <w:rStyle w:val="rynqvb"/>
                <w:lang w:val="ru-RU"/>
              </w:rPr>
              <w:t xml:space="preserve"> </w:t>
            </w:r>
            <w:r>
              <w:rPr>
                <w:rStyle w:val="rynqvb"/>
                <w:lang w:val="ru-RU"/>
              </w:rPr>
              <w:t>педелах.</w:t>
            </w:r>
            <w:r>
              <w:rPr>
                <w:rStyle w:val="hwtze"/>
                <w:lang w:val="ru-RU"/>
              </w:rPr>
              <w:t xml:space="preserve"> </w:t>
            </w:r>
            <w:r>
              <w:rPr>
                <w:rStyle w:val="rynqvb"/>
                <w:lang w:val="ru-RU"/>
              </w:rPr>
              <w:t>Вся информация, предоставленная Подрядчику Заказчиком в любой форме, будет считаться Конфиденциальной информацией.</w:t>
            </w:r>
          </w:p>
        </w:tc>
      </w:tr>
      <w:tr w:rsidR="004209C5" w:rsidRPr="00AA7FB3" w:rsidTr="00EC6672">
        <w:tc>
          <w:tcPr>
            <w:tcW w:w="2335" w:type="dxa"/>
          </w:tcPr>
          <w:p w:rsidR="004209C5" w:rsidRPr="00EC6672" w:rsidRDefault="004209C5" w:rsidP="004209C5">
            <w:pPr>
              <w:rPr>
                <w:i/>
                <w:lang w:val="ru-RU"/>
              </w:rPr>
            </w:pPr>
            <w:r w:rsidRPr="00EC6672">
              <w:rPr>
                <w:i/>
                <w:lang w:val="ru-RU"/>
              </w:rPr>
              <w:t>Интеллектуальные права</w:t>
            </w:r>
          </w:p>
        </w:tc>
        <w:tc>
          <w:tcPr>
            <w:tcW w:w="6984" w:type="dxa"/>
          </w:tcPr>
          <w:p w:rsidR="004209C5" w:rsidRPr="00AA7FB3" w:rsidRDefault="001A2003" w:rsidP="001A2003">
            <w:pPr>
              <w:rPr>
                <w:lang w:val="ru-RU"/>
              </w:rPr>
            </w:pPr>
            <w:r w:rsidRPr="001A2003">
              <w:rPr>
                <w:lang w:val="ru-RU"/>
              </w:rPr>
              <w:t xml:space="preserve">Все права интеллектуальной собственности, включая, помимо прочего, авторские права, товарные знаки, патенты, торговые наименования, права на базы данных sui generis, смежные права и аналогичные права и </w:t>
            </w:r>
            <w:r>
              <w:rPr>
                <w:lang w:val="ru-RU"/>
              </w:rPr>
              <w:t>наименования</w:t>
            </w:r>
            <w:r w:rsidRPr="001A2003">
              <w:rPr>
                <w:lang w:val="ru-RU"/>
              </w:rPr>
              <w:t>, такие как доменные имена и права на ноу-хау</w:t>
            </w:r>
            <w:r>
              <w:rPr>
                <w:lang w:val="ru-RU"/>
              </w:rPr>
              <w:t>.</w:t>
            </w:r>
          </w:p>
        </w:tc>
      </w:tr>
      <w:tr w:rsidR="001A2003" w:rsidTr="00EC6672">
        <w:tc>
          <w:tcPr>
            <w:tcW w:w="2335" w:type="dxa"/>
          </w:tcPr>
          <w:p w:rsidR="001A2003" w:rsidRPr="00EC6672" w:rsidRDefault="001A2003" w:rsidP="004209C5">
            <w:pPr>
              <w:rPr>
                <w:i/>
                <w:lang w:val="ru-RU"/>
              </w:rPr>
            </w:pPr>
            <w:r w:rsidRPr="00EC6672">
              <w:rPr>
                <w:i/>
                <w:lang w:val="ru-RU"/>
              </w:rPr>
              <w:t>Работа</w:t>
            </w:r>
          </w:p>
        </w:tc>
        <w:tc>
          <w:tcPr>
            <w:tcW w:w="6984" w:type="dxa"/>
          </w:tcPr>
          <w:p w:rsidR="001A2003" w:rsidRDefault="001A2003" w:rsidP="004209C5">
            <w:pPr>
              <w:rPr>
                <w:lang w:val="ru-RU"/>
              </w:rPr>
            </w:pPr>
            <w:r w:rsidRPr="001A2003">
              <w:rPr>
                <w:lang w:val="ru-RU"/>
              </w:rPr>
              <w:t>(Ожидаемые) результаты Задания</w:t>
            </w:r>
          </w:p>
        </w:tc>
      </w:tr>
      <w:tr w:rsidR="004209C5" w:rsidRPr="00AA7FB3" w:rsidTr="00EC6672">
        <w:tc>
          <w:tcPr>
            <w:tcW w:w="2335" w:type="dxa"/>
          </w:tcPr>
          <w:p w:rsidR="004209C5" w:rsidRPr="00EC6672" w:rsidRDefault="001A2003" w:rsidP="004209C5">
            <w:pPr>
              <w:rPr>
                <w:i/>
                <w:lang w:val="ru-RU"/>
              </w:rPr>
            </w:pPr>
            <w:r w:rsidRPr="00EC6672">
              <w:rPr>
                <w:i/>
                <w:lang w:val="ru-RU"/>
              </w:rPr>
              <w:t>П</w:t>
            </w:r>
            <w:r w:rsidR="004209C5" w:rsidRPr="00EC6672">
              <w:rPr>
                <w:i/>
                <w:lang w:val="ru-RU"/>
              </w:rPr>
              <w:t>рограммное обеспечение</w:t>
            </w:r>
          </w:p>
        </w:tc>
        <w:tc>
          <w:tcPr>
            <w:tcW w:w="6984" w:type="dxa"/>
          </w:tcPr>
          <w:p w:rsidR="004209C5" w:rsidRDefault="001A2003" w:rsidP="001A2003">
            <w:pPr>
              <w:rPr>
                <w:lang w:val="ru-RU"/>
              </w:rPr>
            </w:pPr>
            <w:r>
              <w:rPr>
                <w:lang w:val="ru-RU"/>
              </w:rPr>
              <w:t>П</w:t>
            </w:r>
            <w:r w:rsidRPr="001A2003">
              <w:rPr>
                <w:lang w:val="ru-RU"/>
              </w:rPr>
              <w:t>рограммное обеспечение Happitech, включая все его обновления и последующие версии, позволяющее измеря</w:t>
            </w:r>
            <w:r w:rsidR="00EC6672">
              <w:rPr>
                <w:lang w:val="ru-RU"/>
              </w:rPr>
              <w:t xml:space="preserve">ть показатели жизнедеятельности </w:t>
            </w:r>
            <w:r w:rsidRPr="001A2003">
              <w:rPr>
                <w:lang w:val="ru-RU"/>
              </w:rPr>
              <w:t xml:space="preserve">с помощью смартфона; определение </w:t>
            </w:r>
            <w:r w:rsidRPr="001A2003">
              <w:rPr>
                <w:lang w:val="ru-RU"/>
              </w:rPr>
              <w:lastRenderedPageBreak/>
              <w:t>Программного обеспечения включает, помимо прочего, все программы, структуру базы данных, документацию, исходные коды, объектные коды, вариации, карты памяти, алгоритмы, планы, диаграммы, графики, чертежи и другие материалы, которые в настоящее время или в будущем относятся к нему или включены в него вместе со всеми будущими изменениями или обновлениями, а также со всеми техническими и эксплуатационными руководствами и любой другой документацией, относящейся к нему.</w:t>
            </w:r>
          </w:p>
        </w:tc>
      </w:tr>
      <w:tr w:rsidR="004209C5" w:rsidRPr="00AA7FB3" w:rsidTr="00EC6672">
        <w:tc>
          <w:tcPr>
            <w:tcW w:w="2335" w:type="dxa"/>
          </w:tcPr>
          <w:p w:rsidR="004209C5" w:rsidRPr="00EC6672" w:rsidRDefault="004209C5" w:rsidP="004209C5">
            <w:pPr>
              <w:rPr>
                <w:i/>
                <w:lang w:val="ru-RU"/>
              </w:rPr>
            </w:pPr>
            <w:r w:rsidRPr="00EC6672">
              <w:rPr>
                <w:i/>
                <w:lang w:val="ru-RU"/>
              </w:rPr>
              <w:lastRenderedPageBreak/>
              <w:t>Производные работы</w:t>
            </w:r>
          </w:p>
        </w:tc>
        <w:tc>
          <w:tcPr>
            <w:tcW w:w="6984" w:type="dxa"/>
          </w:tcPr>
          <w:p w:rsidR="004209C5" w:rsidRDefault="00EC6672" w:rsidP="00EC6672">
            <w:pPr>
              <w:rPr>
                <w:lang w:val="ru-RU"/>
              </w:rPr>
            </w:pPr>
            <w:r>
              <w:rPr>
                <w:lang w:val="ru-RU"/>
              </w:rPr>
              <w:t>П</w:t>
            </w:r>
            <w:r w:rsidRPr="00EC6672">
              <w:rPr>
                <w:lang w:val="ru-RU"/>
              </w:rPr>
              <w:t xml:space="preserve">роизводные работы, </w:t>
            </w:r>
            <w:r>
              <w:rPr>
                <w:lang w:val="ru-RU"/>
              </w:rPr>
              <w:t>выполненные</w:t>
            </w:r>
            <w:r w:rsidRPr="00EC6672">
              <w:rPr>
                <w:lang w:val="ru-RU"/>
              </w:rPr>
              <w:t xml:space="preserve"> Подрядчиком, которые прямо или косвенно относятся, полностью или частично, к Програ</w:t>
            </w:r>
            <w:r>
              <w:rPr>
                <w:lang w:val="ru-RU"/>
              </w:rPr>
              <w:t>ммному обеспечению. Производные р</w:t>
            </w:r>
            <w:r w:rsidRPr="00EC6672">
              <w:rPr>
                <w:lang w:val="ru-RU"/>
              </w:rPr>
              <w:t>аботы могут, среди прочего, представлять собой любое улучшение, пересмотр, модификацию, перевод (включая компиляцию или повторение с помощью компьютера), сокращение, сжатие, расширение или любую другую форму, в которой Программное обеспечение может быть переделано, преобразовано или адаптировано.</w:t>
            </w:r>
          </w:p>
        </w:tc>
      </w:tr>
    </w:tbl>
    <w:p w:rsidR="006D7CAE" w:rsidRDefault="006D7CAE" w:rsidP="00B846DE">
      <w:pPr>
        <w:rPr>
          <w:rStyle w:val="rynqvb"/>
          <w:lang w:val="ru-RU"/>
        </w:rPr>
      </w:pPr>
    </w:p>
    <w:p w:rsidR="004209C5" w:rsidRPr="006D7CAE" w:rsidRDefault="00B846DE" w:rsidP="00B846DE">
      <w:pPr>
        <w:rPr>
          <w:rStyle w:val="rynqvb"/>
          <w:b/>
          <w:lang w:val="ru-RU"/>
        </w:rPr>
      </w:pPr>
      <w:r w:rsidRPr="006D7CAE">
        <w:rPr>
          <w:rStyle w:val="rynqvb"/>
          <w:b/>
          <w:lang w:val="ru-RU"/>
        </w:rPr>
        <w:t>Статья 2. Задание</w:t>
      </w:r>
    </w:p>
    <w:p w:rsidR="00B846DE" w:rsidRDefault="00B846DE" w:rsidP="00B846DE">
      <w:pPr>
        <w:pStyle w:val="ListParagraph"/>
        <w:numPr>
          <w:ilvl w:val="0"/>
          <w:numId w:val="4"/>
        </w:numPr>
        <w:rPr>
          <w:lang w:val="ru-RU"/>
        </w:rPr>
      </w:pPr>
      <w:r w:rsidRPr="00B846DE">
        <w:rPr>
          <w:lang w:val="ru-RU"/>
        </w:rPr>
        <w:t>Подрядчик принимает Задание и тем самым принимает на себя полную ответственность за правильное и своевременное выполнение оговоренных работ. Подрядчик принимает и соглашается с тем, что Задание включает деятельность по разработке Программного обеспечения и/или Производных работ.</w:t>
      </w:r>
    </w:p>
    <w:p w:rsidR="00B846DE" w:rsidRDefault="00B846DE" w:rsidP="00B846DE">
      <w:pPr>
        <w:pStyle w:val="ListParagraph"/>
        <w:numPr>
          <w:ilvl w:val="0"/>
          <w:numId w:val="4"/>
        </w:numPr>
        <w:rPr>
          <w:lang w:val="ru-RU"/>
        </w:rPr>
      </w:pPr>
      <w:r w:rsidRPr="00B846DE">
        <w:rPr>
          <w:lang w:val="ru-RU"/>
        </w:rPr>
        <w:t xml:space="preserve">В течение действия </w:t>
      </w:r>
      <w:r>
        <w:rPr>
          <w:lang w:val="ru-RU"/>
        </w:rPr>
        <w:t>Соглашения</w:t>
      </w:r>
      <w:r w:rsidRPr="00B846DE">
        <w:rPr>
          <w:lang w:val="ru-RU"/>
        </w:rPr>
        <w:t xml:space="preserve"> Подрядчик выполняет Задание для</w:t>
      </w:r>
      <w:bookmarkStart w:id="0" w:name="_GoBack"/>
      <w:bookmarkEnd w:id="0"/>
      <w:r w:rsidRPr="00B846DE">
        <w:rPr>
          <w:lang w:val="ru-RU"/>
        </w:rPr>
        <w:t xml:space="preserve"> </w:t>
      </w:r>
      <w:r>
        <w:rPr>
          <w:lang w:val="ru-RU"/>
        </w:rPr>
        <w:t>Заказчика</w:t>
      </w:r>
      <w:r w:rsidRPr="00B846DE">
        <w:rPr>
          <w:lang w:val="ru-RU"/>
        </w:rPr>
        <w:t xml:space="preserve"> и сдает Работу. Назначение более подробно описано в соответствующих письмах</w:t>
      </w:r>
      <w:r>
        <w:rPr>
          <w:lang w:val="ru-RU"/>
        </w:rPr>
        <w:t>.</w:t>
      </w:r>
    </w:p>
    <w:p w:rsidR="00B846DE" w:rsidRDefault="00B846DE" w:rsidP="00B846DE">
      <w:pPr>
        <w:pStyle w:val="ListParagraph"/>
        <w:numPr>
          <w:ilvl w:val="0"/>
          <w:numId w:val="4"/>
        </w:numPr>
        <w:rPr>
          <w:lang w:val="ru-RU"/>
        </w:rPr>
      </w:pPr>
      <w:r w:rsidRPr="00B846DE">
        <w:rPr>
          <w:lang w:val="ru-RU"/>
        </w:rPr>
        <w:t>Работа будет предоставлена в соответствии со сроками, согласованными в соответствующих письмах и разговорах по скайпу.</w:t>
      </w:r>
    </w:p>
    <w:p w:rsidR="00B846DE" w:rsidRDefault="00B846DE" w:rsidP="00B846DE">
      <w:pPr>
        <w:pStyle w:val="ListParagraph"/>
        <w:numPr>
          <w:ilvl w:val="0"/>
          <w:numId w:val="4"/>
        </w:numPr>
        <w:rPr>
          <w:lang w:val="ru-RU"/>
        </w:rPr>
      </w:pPr>
      <w:r w:rsidRPr="00B846DE">
        <w:rPr>
          <w:lang w:val="ru-RU"/>
        </w:rPr>
        <w:t xml:space="preserve">При выполнении Задания Подрядчик будет работать полностью самостоятельно и будет выполнять Задание по своему усмотрению и без какого-либо контроля со стороны </w:t>
      </w:r>
      <w:r>
        <w:rPr>
          <w:lang w:val="ru-RU"/>
        </w:rPr>
        <w:t>Заказчика</w:t>
      </w:r>
      <w:r w:rsidRPr="00B846DE">
        <w:rPr>
          <w:lang w:val="ru-RU"/>
        </w:rPr>
        <w:t xml:space="preserve">. Однако </w:t>
      </w:r>
      <w:r>
        <w:rPr>
          <w:lang w:val="ru-RU"/>
        </w:rPr>
        <w:t>Заказчик</w:t>
      </w:r>
      <w:r w:rsidRPr="00B846DE">
        <w:rPr>
          <w:lang w:val="ru-RU"/>
        </w:rPr>
        <w:t xml:space="preserve"> может давать инструкции относительно желаемого результата Задания и/или Работы. Однако в случае сотрудничества </w:t>
      </w:r>
      <w:r>
        <w:rPr>
          <w:lang w:val="ru-RU"/>
        </w:rPr>
        <w:t>третитьими лицами</w:t>
      </w:r>
      <w:r w:rsidRPr="00B846DE">
        <w:rPr>
          <w:lang w:val="ru-RU"/>
        </w:rPr>
        <w:t xml:space="preserve"> Подрядчик всегда сначала консультируется с </w:t>
      </w:r>
      <w:r>
        <w:rPr>
          <w:lang w:val="ru-RU"/>
        </w:rPr>
        <w:t>Заказчик</w:t>
      </w:r>
      <w:r w:rsidRPr="00B846DE">
        <w:rPr>
          <w:lang w:val="ru-RU"/>
        </w:rPr>
        <w:t>, чтобы обеспечить выполнение Задания наилучшим образом.</w:t>
      </w:r>
    </w:p>
    <w:p w:rsidR="00B846DE" w:rsidRDefault="00B846DE" w:rsidP="00B846DE">
      <w:pPr>
        <w:pStyle w:val="ListParagraph"/>
        <w:numPr>
          <w:ilvl w:val="0"/>
          <w:numId w:val="4"/>
        </w:numPr>
        <w:rPr>
          <w:lang w:val="ru-RU"/>
        </w:rPr>
      </w:pPr>
      <w:r w:rsidRPr="00B846DE">
        <w:rPr>
          <w:lang w:val="ru-RU"/>
        </w:rPr>
        <w:t>Подрядчик прямо соглашается с тем, что Подрядчик не может осуществлять деятельность в интересах других сторон.</w:t>
      </w:r>
    </w:p>
    <w:p w:rsidR="00B846DE" w:rsidRPr="006D7CAE" w:rsidRDefault="00B846DE" w:rsidP="00B846DE">
      <w:pPr>
        <w:rPr>
          <w:rStyle w:val="rynqvb"/>
          <w:b/>
          <w:lang w:val="ru-RU"/>
        </w:rPr>
      </w:pPr>
      <w:r w:rsidRPr="006D7CAE">
        <w:rPr>
          <w:rStyle w:val="rynqvb"/>
          <w:b/>
          <w:lang w:val="ru-RU"/>
        </w:rPr>
        <w:t>Статья 3. Природа Соглашения</w:t>
      </w:r>
    </w:p>
    <w:p w:rsidR="00B846DE" w:rsidRDefault="00B846DE" w:rsidP="00B846DE">
      <w:pPr>
        <w:pStyle w:val="ListParagraph"/>
        <w:numPr>
          <w:ilvl w:val="0"/>
          <w:numId w:val="5"/>
        </w:numPr>
        <w:rPr>
          <w:rStyle w:val="rynqvb"/>
          <w:lang w:val="ru-RU"/>
        </w:rPr>
      </w:pPr>
      <w:r w:rsidRPr="00B846DE">
        <w:rPr>
          <w:rStyle w:val="rynqvb"/>
          <w:lang w:val="ru-RU"/>
        </w:rPr>
        <w:t xml:space="preserve">Соглашение представляет собой соглашение об уступке, как описано в статье 7:400 и след. Гражданского кодекса Нидерландов. Таким образом, </w:t>
      </w:r>
      <w:r>
        <w:rPr>
          <w:rStyle w:val="rynqvb"/>
          <w:lang w:val="ru-RU"/>
        </w:rPr>
        <w:t>Заказчик</w:t>
      </w:r>
      <w:r w:rsidRPr="00B846DE">
        <w:rPr>
          <w:rStyle w:val="rynqvb"/>
          <w:lang w:val="ru-RU"/>
        </w:rPr>
        <w:t xml:space="preserve"> не будет обязан удерживать подоходный налог или взносы на страхование сотрудников в отношении сборов, причитающихся по Соглашению.</w:t>
      </w:r>
    </w:p>
    <w:p w:rsidR="00B846DE" w:rsidRDefault="00B846DE" w:rsidP="00B846DE">
      <w:pPr>
        <w:pStyle w:val="ListParagraph"/>
        <w:numPr>
          <w:ilvl w:val="0"/>
          <w:numId w:val="5"/>
        </w:numPr>
        <w:rPr>
          <w:rStyle w:val="rynqvb"/>
          <w:lang w:val="ru-RU"/>
        </w:rPr>
      </w:pPr>
      <w:r>
        <w:rPr>
          <w:rStyle w:val="rynqvb"/>
          <w:lang w:val="ru-RU"/>
        </w:rPr>
        <w:t>Заказчик</w:t>
      </w:r>
      <w:r w:rsidRPr="00B846DE">
        <w:rPr>
          <w:rStyle w:val="rynqvb"/>
          <w:lang w:val="ru-RU"/>
        </w:rPr>
        <w:t xml:space="preserve"> не будет обязан предоставлять Подрядчику какие-либо последующие задания</w:t>
      </w:r>
      <w:r>
        <w:rPr>
          <w:rStyle w:val="rynqvb"/>
          <w:lang w:val="ru-RU"/>
        </w:rPr>
        <w:t>.</w:t>
      </w:r>
    </w:p>
    <w:p w:rsidR="00B846DE" w:rsidRPr="006D7CAE" w:rsidRDefault="00B846DE" w:rsidP="00B846DE">
      <w:pPr>
        <w:rPr>
          <w:rStyle w:val="rynqvb"/>
          <w:b/>
          <w:lang w:val="ru-RU"/>
        </w:rPr>
      </w:pPr>
      <w:r w:rsidRPr="006D7CAE">
        <w:rPr>
          <w:rStyle w:val="rynqvb"/>
          <w:b/>
          <w:lang w:val="ru-RU"/>
        </w:rPr>
        <w:t>Статья 4. Срок действия и расторжение</w:t>
      </w:r>
    </w:p>
    <w:p w:rsidR="00B846DE" w:rsidRDefault="00B846DE" w:rsidP="00B846DE">
      <w:pPr>
        <w:pStyle w:val="ListParagraph"/>
        <w:numPr>
          <w:ilvl w:val="0"/>
          <w:numId w:val="6"/>
        </w:numPr>
        <w:rPr>
          <w:rStyle w:val="rynqvb"/>
          <w:lang w:val="ru-RU"/>
        </w:rPr>
      </w:pPr>
      <w:r w:rsidRPr="00B846DE">
        <w:rPr>
          <w:rStyle w:val="rynqvb"/>
          <w:lang w:val="ru-RU"/>
        </w:rPr>
        <w:t xml:space="preserve">Настоящее Соглашение вступает в силу с обратной силой с 1 марта 2023 г. по 31 декабря 2023 г., если оно не будет расторгнуто досрочно в соответствии </w:t>
      </w:r>
      <w:r>
        <w:rPr>
          <w:rStyle w:val="rynqvb"/>
          <w:lang w:val="ru-RU"/>
        </w:rPr>
        <w:t>со</w:t>
      </w:r>
      <w:r w:rsidRPr="00B846DE">
        <w:rPr>
          <w:rStyle w:val="rynqvb"/>
          <w:lang w:val="ru-RU"/>
        </w:rPr>
        <w:t xml:space="preserve"> статьями настоящего Соглашения. Настоящее Соглашение может быть в любое время расторгнуто любой из Сторон </w:t>
      </w:r>
      <w:r w:rsidRPr="00B846DE">
        <w:rPr>
          <w:rStyle w:val="rynqvb"/>
          <w:lang w:val="ru-RU"/>
        </w:rPr>
        <w:lastRenderedPageBreak/>
        <w:t>при условии предварительного письменного уведомления другой Стороны за девяносто (90) дней.</w:t>
      </w:r>
    </w:p>
    <w:p w:rsidR="00B846DE" w:rsidRDefault="00B846DE" w:rsidP="00B846DE">
      <w:pPr>
        <w:pStyle w:val="ListParagraph"/>
        <w:numPr>
          <w:ilvl w:val="0"/>
          <w:numId w:val="6"/>
        </w:numPr>
        <w:rPr>
          <w:rStyle w:val="rynqvb"/>
          <w:lang w:val="ru-RU"/>
        </w:rPr>
      </w:pPr>
      <w:r w:rsidRPr="00B846DE">
        <w:rPr>
          <w:rStyle w:val="rynqvb"/>
          <w:lang w:val="ru-RU"/>
        </w:rPr>
        <w:t>Кроме того, обе Стороны имеют право напрямую расторгнуть Соглашение в случае существенного невыполнения обязательства, вытекающего из Соглашения, другой Стороной после направления письменного уведомления о невыполнении обязательств в которому предлагается разумный период возмещения ущерба продолжительностью не менее тридцати (30) дней, а другая Сторона не устраняет неисполнение обязательств в течение указанного предложенного периода.</w:t>
      </w:r>
    </w:p>
    <w:p w:rsidR="00561FF0" w:rsidRDefault="00B846DE" w:rsidP="00561FF0">
      <w:pPr>
        <w:pStyle w:val="ListParagraph"/>
        <w:numPr>
          <w:ilvl w:val="0"/>
          <w:numId w:val="6"/>
        </w:numPr>
        <w:rPr>
          <w:rStyle w:val="rynqvb"/>
          <w:lang w:val="ru-RU"/>
        </w:rPr>
      </w:pPr>
      <w:r w:rsidRPr="00B846DE">
        <w:rPr>
          <w:rStyle w:val="rynqvb"/>
          <w:lang w:val="ru-RU"/>
        </w:rPr>
        <w:t>Обе Стороны будут иметь право без письменного уведомления о неисполнении обязательств или необходимости судебного разбирательства расторгнуть  Соглашение, если:</w:t>
      </w:r>
    </w:p>
    <w:p w:rsidR="00561FF0" w:rsidRDefault="00561FF0" w:rsidP="00561FF0">
      <w:pPr>
        <w:pStyle w:val="ListParagraph"/>
        <w:numPr>
          <w:ilvl w:val="1"/>
          <w:numId w:val="6"/>
        </w:numPr>
        <w:rPr>
          <w:rStyle w:val="rynqvb"/>
          <w:lang w:val="ru-RU"/>
        </w:rPr>
      </w:pPr>
      <w:r>
        <w:rPr>
          <w:rStyle w:val="rynqvb"/>
          <w:lang w:val="ru-RU"/>
        </w:rPr>
        <w:t>Д</w:t>
      </w:r>
      <w:r w:rsidRPr="00561FF0">
        <w:rPr>
          <w:rStyle w:val="rynqvb"/>
          <w:lang w:val="ru-RU"/>
        </w:rPr>
        <w:t>ругая Сторона применяет мораторий на платежи, объявляется банкротом или иным образом прекращает выполнять свои финансовые обязательства.</w:t>
      </w:r>
    </w:p>
    <w:p w:rsidR="00561FF0" w:rsidRDefault="00561FF0" w:rsidP="00561FF0">
      <w:pPr>
        <w:pStyle w:val="ListParagraph"/>
        <w:numPr>
          <w:ilvl w:val="1"/>
          <w:numId w:val="6"/>
        </w:numPr>
        <w:rPr>
          <w:rStyle w:val="rynqvb"/>
          <w:lang w:val="ru-RU"/>
        </w:rPr>
      </w:pPr>
      <w:r>
        <w:rPr>
          <w:rStyle w:val="rynqvb"/>
          <w:lang w:val="ru-RU"/>
        </w:rPr>
        <w:t>Д</w:t>
      </w:r>
      <w:r w:rsidRPr="00561FF0">
        <w:rPr>
          <w:rStyle w:val="rynqvb"/>
          <w:lang w:val="ru-RU"/>
        </w:rPr>
        <w:t>ругая Сторона приостанавливает или прекращает свою коммерческую деятельность.</w:t>
      </w:r>
    </w:p>
    <w:p w:rsidR="00561FF0" w:rsidRDefault="00561FF0" w:rsidP="00561FF0">
      <w:pPr>
        <w:pStyle w:val="ListParagraph"/>
        <w:numPr>
          <w:ilvl w:val="0"/>
          <w:numId w:val="6"/>
        </w:numPr>
        <w:rPr>
          <w:rStyle w:val="rynqvb"/>
          <w:lang w:val="ru-RU"/>
        </w:rPr>
      </w:pPr>
      <w:r w:rsidRPr="00561FF0">
        <w:rPr>
          <w:rStyle w:val="rynqvb"/>
          <w:lang w:val="ru-RU"/>
        </w:rPr>
        <w:t xml:space="preserve">После расторжения настоящего Соглашения все права, предоставленные Подрядчику для выполнения Соглашения, немедленно прекращаются. Кроме того, Подрядчик должен немедленно передать </w:t>
      </w:r>
      <w:r>
        <w:rPr>
          <w:rStyle w:val="rynqvb"/>
          <w:lang w:val="ru-RU"/>
        </w:rPr>
        <w:t>Заказчику</w:t>
      </w:r>
      <w:r w:rsidRPr="00561FF0">
        <w:rPr>
          <w:rStyle w:val="rynqvb"/>
          <w:lang w:val="ru-RU"/>
        </w:rPr>
        <w:t xml:space="preserve"> все (незавершенные работы) результаты Задания и/или Работы и любые другие документы (включая конфиденциальную информацию и интеллектуальную собственность), находящиеся в распоряжении Подрядчика в соответствии с настоящим Соглашением.</w:t>
      </w:r>
    </w:p>
    <w:p w:rsidR="00561FF0" w:rsidRPr="006D7CAE" w:rsidRDefault="00561FF0" w:rsidP="00561FF0">
      <w:pPr>
        <w:rPr>
          <w:rStyle w:val="rynqvb"/>
          <w:b/>
          <w:lang w:val="ru-RU"/>
        </w:rPr>
      </w:pPr>
      <w:r w:rsidRPr="006D7CAE">
        <w:rPr>
          <w:rStyle w:val="rynqvb"/>
          <w:b/>
          <w:lang w:val="ru-RU"/>
        </w:rPr>
        <w:t>Статья 5. Возмещение</w:t>
      </w:r>
    </w:p>
    <w:p w:rsidR="00561FF0" w:rsidRDefault="00561FF0" w:rsidP="00561FF0">
      <w:pPr>
        <w:pStyle w:val="ListParagraph"/>
        <w:numPr>
          <w:ilvl w:val="1"/>
          <w:numId w:val="6"/>
        </w:numPr>
        <w:rPr>
          <w:rStyle w:val="rynqvb"/>
          <w:lang w:val="ru-RU"/>
        </w:rPr>
      </w:pPr>
      <w:r w:rsidRPr="00561FF0">
        <w:rPr>
          <w:rStyle w:val="rynqvb"/>
          <w:lang w:val="ru-RU"/>
        </w:rPr>
        <w:t xml:space="preserve">В качестве вознаграждения за Задание Подрядчик будет получать ежемесячную плату в размере 3000 евро (три тысячи евро) плюс налоги и расходы. Подрядчик будет иметь право на любую дополнительную компенсацию расходов по согласованию с </w:t>
      </w:r>
      <w:r>
        <w:rPr>
          <w:rStyle w:val="rynqvb"/>
          <w:lang w:val="ru-RU"/>
        </w:rPr>
        <w:t>Заказчиком</w:t>
      </w:r>
      <w:r w:rsidRPr="00561FF0">
        <w:rPr>
          <w:rStyle w:val="rynqvb"/>
          <w:lang w:val="ru-RU"/>
        </w:rPr>
        <w:t>.</w:t>
      </w:r>
    </w:p>
    <w:p w:rsidR="00561FF0" w:rsidRDefault="00561FF0" w:rsidP="00561FF0">
      <w:pPr>
        <w:pStyle w:val="ListParagraph"/>
        <w:numPr>
          <w:ilvl w:val="1"/>
          <w:numId w:val="6"/>
        </w:numPr>
        <w:rPr>
          <w:rStyle w:val="rynqvb"/>
          <w:lang w:val="ru-RU"/>
        </w:rPr>
      </w:pPr>
      <w:r w:rsidRPr="00561FF0">
        <w:rPr>
          <w:rStyle w:val="rynqvb"/>
          <w:lang w:val="ru-RU"/>
        </w:rPr>
        <w:t xml:space="preserve">Подрядчик будет ежемесячно представлять </w:t>
      </w:r>
      <w:r>
        <w:rPr>
          <w:rStyle w:val="rynqvb"/>
          <w:lang w:val="ru-RU"/>
        </w:rPr>
        <w:t>Заказчику</w:t>
      </w:r>
      <w:r w:rsidRPr="00561FF0">
        <w:rPr>
          <w:rStyle w:val="rynqvb"/>
          <w:lang w:val="ru-RU"/>
        </w:rPr>
        <w:t xml:space="preserve"> соответствующий счет, который будет оплачен Принципалом в течение 30 дней после получения счета.</w:t>
      </w:r>
    </w:p>
    <w:p w:rsidR="00561FF0" w:rsidRDefault="00561FF0" w:rsidP="00561FF0">
      <w:pPr>
        <w:pStyle w:val="ListParagraph"/>
        <w:numPr>
          <w:ilvl w:val="1"/>
          <w:numId w:val="6"/>
        </w:numPr>
        <w:rPr>
          <w:rStyle w:val="rynqvb"/>
          <w:lang w:val="ru-RU"/>
        </w:rPr>
      </w:pPr>
      <w:r w:rsidRPr="00561FF0">
        <w:rPr>
          <w:rStyle w:val="rynqvb"/>
          <w:lang w:val="ru-RU"/>
        </w:rPr>
        <w:t xml:space="preserve">Стороны прямо отвергают намерение, согласно которому настоящее Соглашение представляет собой агентское или трудовое соглашение. Стороны признают, что им известно, что настоящее Соглашение не является трудовым договором или аналогичными отношениями, даже если официальные (налоговые) органы и/или уполномоченные органы заключают иное и/или имеют право налагать (налоговые) доначисления. Настоящим Подрядчик освобождает </w:t>
      </w:r>
      <w:r>
        <w:rPr>
          <w:rStyle w:val="rynqvb"/>
          <w:lang w:val="ru-RU"/>
        </w:rPr>
        <w:t xml:space="preserve">Заказчика </w:t>
      </w:r>
      <w:r w:rsidRPr="00561FF0">
        <w:rPr>
          <w:rStyle w:val="rynqvb"/>
          <w:lang w:val="ru-RU"/>
        </w:rPr>
        <w:t xml:space="preserve">от ответственности и по первому требованию ограждает </w:t>
      </w:r>
      <w:r>
        <w:rPr>
          <w:rStyle w:val="rynqvb"/>
          <w:lang w:val="ru-RU"/>
        </w:rPr>
        <w:t xml:space="preserve">Заказчика </w:t>
      </w:r>
      <w:r w:rsidRPr="00561FF0">
        <w:rPr>
          <w:rStyle w:val="rynqvb"/>
          <w:lang w:val="ru-RU"/>
        </w:rPr>
        <w:t>от любых возможных претензий (налоговых) органов и/или уполномоченных органов за неуплату налогов и/или социальных отчислений, процентов и/или штрафов, в в связи с настоящим Соглашением и/или согласованной платой.</w:t>
      </w:r>
    </w:p>
    <w:p w:rsidR="00561FF0" w:rsidRPr="006D7CAE" w:rsidRDefault="00561FF0" w:rsidP="00561FF0">
      <w:pPr>
        <w:rPr>
          <w:rStyle w:val="rynqvb"/>
          <w:b/>
          <w:lang w:val="ru-RU"/>
        </w:rPr>
      </w:pPr>
      <w:r w:rsidRPr="006D7CAE">
        <w:rPr>
          <w:rStyle w:val="rynqvb"/>
          <w:b/>
          <w:lang w:val="ru-RU"/>
        </w:rPr>
        <w:t>Статья 6. Права на интеллектуальную собственность</w:t>
      </w:r>
    </w:p>
    <w:p w:rsidR="00561FF0" w:rsidRDefault="00561FF0" w:rsidP="00561FF0">
      <w:pPr>
        <w:pStyle w:val="ListParagraph"/>
        <w:numPr>
          <w:ilvl w:val="0"/>
          <w:numId w:val="7"/>
        </w:numPr>
        <w:rPr>
          <w:rStyle w:val="rynqvb"/>
          <w:lang w:val="ru-RU"/>
        </w:rPr>
      </w:pPr>
      <w:r w:rsidRPr="00561FF0">
        <w:rPr>
          <w:rStyle w:val="rynqvb"/>
          <w:lang w:val="ru-RU"/>
        </w:rPr>
        <w:t xml:space="preserve">Подрядчик принимает и соглашается с тем, что все </w:t>
      </w:r>
      <w:r>
        <w:rPr>
          <w:rStyle w:val="rynqvb"/>
          <w:lang w:val="ru-RU"/>
        </w:rPr>
        <w:t>Интелектуальные права</w:t>
      </w:r>
      <w:r w:rsidRPr="00561FF0">
        <w:rPr>
          <w:rStyle w:val="rynqvb"/>
          <w:lang w:val="ru-RU"/>
        </w:rPr>
        <w:t xml:space="preserve"> на Программное обеспечение, Производные работы и Работы принадлежат исключительно и/или будут принадлежать исключительно </w:t>
      </w:r>
      <w:r>
        <w:rPr>
          <w:rStyle w:val="rynqvb"/>
          <w:lang w:val="ru-RU"/>
        </w:rPr>
        <w:t>Заказчику</w:t>
      </w:r>
      <w:r w:rsidRPr="00561FF0">
        <w:rPr>
          <w:rStyle w:val="rynqvb"/>
          <w:lang w:val="ru-RU"/>
        </w:rPr>
        <w:t xml:space="preserve">. С этой целью Стороны соглашаются, что, если какие-либо </w:t>
      </w:r>
      <w:r>
        <w:rPr>
          <w:rStyle w:val="rynqvb"/>
          <w:lang w:val="ru-RU"/>
        </w:rPr>
        <w:t>Интелектуальные права</w:t>
      </w:r>
      <w:r w:rsidRPr="00561FF0">
        <w:rPr>
          <w:rStyle w:val="rynqvb"/>
          <w:lang w:val="ru-RU"/>
        </w:rPr>
        <w:t xml:space="preserve"> возникнут в связи с выполнением </w:t>
      </w:r>
      <w:r>
        <w:rPr>
          <w:rStyle w:val="rynqvb"/>
          <w:lang w:val="ru-RU"/>
        </w:rPr>
        <w:t>Задания</w:t>
      </w:r>
      <w:r w:rsidRPr="00561FF0">
        <w:rPr>
          <w:rStyle w:val="rynqvb"/>
          <w:lang w:val="ru-RU"/>
        </w:rPr>
        <w:t xml:space="preserve">, такие права будут принадлежать исключительно </w:t>
      </w:r>
      <w:r>
        <w:rPr>
          <w:rStyle w:val="rynqvb"/>
          <w:lang w:val="ru-RU"/>
        </w:rPr>
        <w:t>Заказчику</w:t>
      </w:r>
      <w:r w:rsidRPr="00561FF0">
        <w:rPr>
          <w:rStyle w:val="rynqvb"/>
          <w:lang w:val="ru-RU"/>
        </w:rPr>
        <w:t xml:space="preserve">. В той мере, в какой это необходимо, Подрядчик настоящим полностью передает такие </w:t>
      </w:r>
      <w:r>
        <w:rPr>
          <w:rStyle w:val="rynqvb"/>
          <w:lang w:val="ru-RU"/>
        </w:rPr>
        <w:t>Интелектуальные права</w:t>
      </w:r>
      <w:r w:rsidRPr="00561FF0">
        <w:rPr>
          <w:rStyle w:val="rynqvb"/>
          <w:lang w:val="ru-RU"/>
        </w:rPr>
        <w:t xml:space="preserve"> </w:t>
      </w:r>
      <w:r>
        <w:rPr>
          <w:rStyle w:val="rynqvb"/>
          <w:lang w:val="ru-RU"/>
        </w:rPr>
        <w:t>Заказчику</w:t>
      </w:r>
      <w:r w:rsidRPr="00561FF0">
        <w:rPr>
          <w:rStyle w:val="rynqvb"/>
          <w:lang w:val="ru-RU"/>
        </w:rPr>
        <w:t xml:space="preserve">. Если для такой </w:t>
      </w:r>
      <w:r w:rsidRPr="00561FF0">
        <w:rPr>
          <w:rStyle w:val="rynqvb"/>
          <w:lang w:val="ru-RU"/>
        </w:rPr>
        <w:lastRenderedPageBreak/>
        <w:t xml:space="preserve">уступки требуется дополнительный акт, Подрядчик настоящим предоставляет </w:t>
      </w:r>
      <w:r>
        <w:rPr>
          <w:rStyle w:val="rynqvb"/>
          <w:lang w:val="ru-RU"/>
        </w:rPr>
        <w:t>Заказчику</w:t>
      </w:r>
      <w:r w:rsidRPr="00561FF0">
        <w:rPr>
          <w:rStyle w:val="rynqvb"/>
          <w:lang w:val="ru-RU"/>
        </w:rPr>
        <w:t xml:space="preserve"> безотзывную доверенность на составление и подписание такого акта уступки, несмотря на обязательство Подрядчика самому составить и подписать такой акт и предпринять все дальнейшие действия, необходимые для обеспечить надлежащую передачу </w:t>
      </w:r>
      <w:r>
        <w:rPr>
          <w:rStyle w:val="rynqvb"/>
          <w:lang w:val="ru-RU"/>
        </w:rPr>
        <w:t>Интелектуальных прав Заказчику</w:t>
      </w:r>
      <w:r w:rsidRPr="00561FF0">
        <w:rPr>
          <w:rStyle w:val="rynqvb"/>
          <w:lang w:val="ru-RU"/>
        </w:rPr>
        <w:t>.</w:t>
      </w:r>
    </w:p>
    <w:p w:rsidR="00561FF0" w:rsidRDefault="00561FF0" w:rsidP="00561FF0">
      <w:pPr>
        <w:pStyle w:val="ListParagraph"/>
        <w:numPr>
          <w:ilvl w:val="0"/>
          <w:numId w:val="7"/>
        </w:numPr>
        <w:rPr>
          <w:rStyle w:val="rynqvb"/>
          <w:lang w:val="ru-RU"/>
        </w:rPr>
      </w:pPr>
      <w:r w:rsidRPr="00561FF0">
        <w:rPr>
          <w:rStyle w:val="rynqvb"/>
          <w:lang w:val="ru-RU"/>
        </w:rPr>
        <w:t xml:space="preserve">Если такая передача </w:t>
      </w:r>
      <w:r>
        <w:rPr>
          <w:rStyle w:val="rynqvb"/>
          <w:lang w:val="ru-RU"/>
        </w:rPr>
        <w:t>Интелектуальных прав</w:t>
      </w:r>
      <w:r w:rsidRPr="00561FF0">
        <w:rPr>
          <w:rStyle w:val="rynqvb"/>
          <w:lang w:val="ru-RU"/>
        </w:rPr>
        <w:t xml:space="preserve">, как указано в разделе 1 настоящей статьи, по какой-либо причине невозможна, Подрядчик предоставляет </w:t>
      </w:r>
      <w:r>
        <w:rPr>
          <w:rStyle w:val="rynqvb"/>
          <w:lang w:val="ru-RU"/>
        </w:rPr>
        <w:t>Заказчику</w:t>
      </w:r>
      <w:r w:rsidRPr="00561FF0">
        <w:rPr>
          <w:rStyle w:val="rynqvb"/>
          <w:lang w:val="ru-RU"/>
        </w:rPr>
        <w:t xml:space="preserve"> бессрочную, безотзывную, исключительную, безвозмездную, передаваемую и неограниченную лицензию на использование Работы.</w:t>
      </w:r>
    </w:p>
    <w:p w:rsidR="00561FF0" w:rsidRDefault="00561FF0" w:rsidP="00561FF0">
      <w:pPr>
        <w:pStyle w:val="ListParagraph"/>
        <w:numPr>
          <w:ilvl w:val="0"/>
          <w:numId w:val="7"/>
        </w:numPr>
        <w:rPr>
          <w:rStyle w:val="rynqvb"/>
          <w:lang w:val="ru-RU"/>
        </w:rPr>
      </w:pPr>
      <w:r w:rsidRPr="00561FF0">
        <w:rPr>
          <w:rStyle w:val="rynqvb"/>
          <w:lang w:val="ru-RU"/>
        </w:rPr>
        <w:t>Если какие-либо личные или неимущественные права, описанные в статье 25 Закона об авторском праве Нидерландов, принадлежат Подрядчику, Подрядчик настоящим отказывается от таких прав, насколько это возможно в соответствии с законодательством Нидерландов.</w:t>
      </w:r>
    </w:p>
    <w:p w:rsidR="00561FF0" w:rsidRDefault="00561FF0" w:rsidP="00561FF0">
      <w:pPr>
        <w:pStyle w:val="ListParagraph"/>
        <w:numPr>
          <w:ilvl w:val="0"/>
          <w:numId w:val="7"/>
        </w:numPr>
        <w:rPr>
          <w:rStyle w:val="rynqvb"/>
          <w:lang w:val="ru-RU"/>
        </w:rPr>
      </w:pPr>
      <w:r w:rsidRPr="00561FF0">
        <w:rPr>
          <w:rStyle w:val="rynqvb"/>
          <w:lang w:val="ru-RU"/>
        </w:rPr>
        <w:t xml:space="preserve">Если Работа разработана или создана в сотрудничестве с другим Подрядчиком или третьей стороной, которая (частично) обладает </w:t>
      </w:r>
      <w:r>
        <w:rPr>
          <w:rStyle w:val="rynqvb"/>
          <w:lang w:val="ru-RU"/>
        </w:rPr>
        <w:t>Интелектуальными правами</w:t>
      </w:r>
      <w:r w:rsidRPr="00561FF0">
        <w:rPr>
          <w:rStyle w:val="rynqvb"/>
          <w:lang w:val="ru-RU"/>
        </w:rPr>
        <w:t xml:space="preserve"> в отношении Работы, Подрядчик гарантирует, что эта третья сторона передаст свои </w:t>
      </w:r>
      <w:r>
        <w:rPr>
          <w:rStyle w:val="rynqvb"/>
          <w:lang w:val="ru-RU"/>
        </w:rPr>
        <w:t>Интелектуальные права</w:t>
      </w:r>
      <w:r w:rsidRPr="00561FF0">
        <w:rPr>
          <w:rStyle w:val="rynqvb"/>
          <w:lang w:val="ru-RU"/>
        </w:rPr>
        <w:t xml:space="preserve"> </w:t>
      </w:r>
      <w:r>
        <w:rPr>
          <w:rStyle w:val="rynqvb"/>
          <w:lang w:val="ru-RU"/>
        </w:rPr>
        <w:t>Заказчику</w:t>
      </w:r>
      <w:r w:rsidRPr="00561FF0">
        <w:rPr>
          <w:rStyle w:val="rynqvb"/>
          <w:lang w:val="ru-RU"/>
        </w:rPr>
        <w:t>.</w:t>
      </w:r>
    </w:p>
    <w:p w:rsidR="00561FF0" w:rsidRDefault="00561FF0" w:rsidP="00561FF0">
      <w:pPr>
        <w:pStyle w:val="ListParagraph"/>
        <w:numPr>
          <w:ilvl w:val="0"/>
          <w:numId w:val="7"/>
        </w:numPr>
        <w:rPr>
          <w:rStyle w:val="rynqvb"/>
          <w:lang w:val="ru-RU"/>
        </w:rPr>
      </w:pPr>
      <w:r w:rsidRPr="00561FF0">
        <w:rPr>
          <w:rStyle w:val="rynqvb"/>
          <w:lang w:val="ru-RU"/>
        </w:rPr>
        <w:t>Если при выполнении Задания Подрядчик использует общедоступные источники или источники третьих лиц, Подрядчик гарантирует, что на эти источники не распространяется авторское право, или что Подрядчик получил необходимое разрешение на использование этих источников в Работе. Подрядчик также гарантирует, что использование этих источников не приведет к условиям или ограничениям в эксплуатации Работы.</w:t>
      </w:r>
    </w:p>
    <w:p w:rsidR="001C639A" w:rsidRDefault="00BA3201" w:rsidP="00BA3201">
      <w:pPr>
        <w:pStyle w:val="ListParagraph"/>
        <w:numPr>
          <w:ilvl w:val="0"/>
          <w:numId w:val="7"/>
        </w:numPr>
        <w:rPr>
          <w:rStyle w:val="rynqvb"/>
          <w:lang w:val="ru-RU"/>
        </w:rPr>
      </w:pPr>
      <w:r w:rsidRPr="00BA3201">
        <w:rPr>
          <w:rStyle w:val="rynqvb"/>
          <w:lang w:val="ru-RU"/>
        </w:rPr>
        <w:t xml:space="preserve">Подрядчик полностью возмещает </w:t>
      </w:r>
      <w:r>
        <w:rPr>
          <w:rStyle w:val="rynqvb"/>
          <w:lang w:val="ru-RU"/>
        </w:rPr>
        <w:t>Заказчику</w:t>
      </w:r>
      <w:r w:rsidRPr="00BA3201">
        <w:rPr>
          <w:rStyle w:val="rynqvb"/>
          <w:lang w:val="ru-RU"/>
        </w:rPr>
        <w:t xml:space="preserve"> и ограждает </w:t>
      </w:r>
      <w:r>
        <w:rPr>
          <w:rStyle w:val="rynqvb"/>
          <w:lang w:val="ru-RU"/>
        </w:rPr>
        <w:t xml:space="preserve">Заказчика </w:t>
      </w:r>
      <w:r w:rsidRPr="00BA3201">
        <w:rPr>
          <w:rStyle w:val="rynqvb"/>
          <w:lang w:val="ru-RU"/>
        </w:rPr>
        <w:t xml:space="preserve">от любых убытков и расходов, связанных с претензиями третьих лиц о том, что Работа нарушает </w:t>
      </w:r>
      <w:r>
        <w:rPr>
          <w:rStyle w:val="rynqvb"/>
          <w:lang w:val="ru-RU"/>
        </w:rPr>
        <w:t>Интелектуальные права</w:t>
      </w:r>
      <w:r w:rsidRPr="00561FF0">
        <w:rPr>
          <w:rStyle w:val="rynqvb"/>
          <w:lang w:val="ru-RU"/>
        </w:rPr>
        <w:t xml:space="preserve"> </w:t>
      </w:r>
      <w:r w:rsidRPr="00BA3201">
        <w:rPr>
          <w:rStyle w:val="rynqvb"/>
          <w:lang w:val="ru-RU"/>
        </w:rPr>
        <w:t>других лиц.</w:t>
      </w:r>
    </w:p>
    <w:p w:rsidR="00BA3201" w:rsidRDefault="00BA3201" w:rsidP="00BA3201">
      <w:pPr>
        <w:pStyle w:val="ListParagraph"/>
        <w:numPr>
          <w:ilvl w:val="0"/>
          <w:numId w:val="7"/>
        </w:numPr>
        <w:rPr>
          <w:rStyle w:val="rynqvb"/>
          <w:lang w:val="ru-RU"/>
        </w:rPr>
      </w:pPr>
      <w:r w:rsidRPr="00BA3201">
        <w:rPr>
          <w:rStyle w:val="rynqvb"/>
          <w:lang w:val="ru-RU"/>
        </w:rPr>
        <w:t xml:space="preserve">Подрядчик соглашается с тем, что вознаграждение, предусмотренное в статье 5, представляет собой разумную компенсацию за потерю возможности использования, связанную с уступкой </w:t>
      </w:r>
      <w:r>
        <w:rPr>
          <w:rStyle w:val="rynqvb"/>
          <w:lang w:val="ru-RU"/>
        </w:rPr>
        <w:t>Интелектуальных прав</w:t>
      </w:r>
      <w:r w:rsidRPr="00BA3201">
        <w:rPr>
          <w:rStyle w:val="rynqvb"/>
          <w:lang w:val="ru-RU"/>
        </w:rPr>
        <w:t xml:space="preserve"> (независимо от того, была ли такая возможность использования предусмотрена или предсказуема или нет).</w:t>
      </w:r>
    </w:p>
    <w:p w:rsidR="00BA3201" w:rsidRPr="006D7CAE" w:rsidRDefault="00BA3201" w:rsidP="00BA3201">
      <w:pPr>
        <w:rPr>
          <w:rStyle w:val="rynqvb"/>
          <w:b/>
          <w:lang w:val="ru-RU"/>
        </w:rPr>
      </w:pPr>
      <w:r w:rsidRPr="006D7CAE">
        <w:rPr>
          <w:rStyle w:val="rynqvb"/>
          <w:b/>
          <w:lang w:val="ru-RU"/>
        </w:rPr>
        <w:t>Статья 7. Конфиденциальная информация</w:t>
      </w:r>
    </w:p>
    <w:p w:rsidR="00BA3201" w:rsidRDefault="00BA3201" w:rsidP="00BA3201">
      <w:pPr>
        <w:pStyle w:val="ListParagraph"/>
        <w:numPr>
          <w:ilvl w:val="0"/>
          <w:numId w:val="8"/>
        </w:numPr>
        <w:rPr>
          <w:rStyle w:val="rynqvb"/>
          <w:lang w:val="ru-RU"/>
        </w:rPr>
      </w:pPr>
      <w:r w:rsidRPr="00BA3201">
        <w:rPr>
          <w:rStyle w:val="rynqvb"/>
          <w:lang w:val="ru-RU"/>
        </w:rPr>
        <w:t>Подрядчик обязан сохранять полную секретность в отношении всей Конфиденциальной информации, которая поступает в его распоряжение во время действия Соглашения. Подрядчик понимает и соглашается с тем, что</w:t>
      </w:r>
      <w:r>
        <w:rPr>
          <w:rStyle w:val="rynqvb"/>
          <w:lang w:val="ru-RU"/>
        </w:rPr>
        <w:t xml:space="preserve"> </w:t>
      </w:r>
      <w:r w:rsidRPr="00BA3201">
        <w:rPr>
          <w:rStyle w:val="rynqvb"/>
          <w:lang w:val="ru-RU"/>
        </w:rPr>
        <w:t xml:space="preserve">Программное обеспечение, Производные работы и Работа считаются Конфиденциальной информацией, а также любая информация о реализации </w:t>
      </w:r>
      <w:r>
        <w:rPr>
          <w:rStyle w:val="rynqvb"/>
          <w:lang w:val="ru-RU"/>
        </w:rPr>
        <w:t>Заказчиком</w:t>
      </w:r>
      <w:r w:rsidRPr="00BA3201">
        <w:rPr>
          <w:rStyle w:val="rynqvb"/>
          <w:lang w:val="ru-RU"/>
        </w:rPr>
        <w:t xml:space="preserve"> Программного обеспечения на смартфонах и любая информация об алгоритмах фотоплетизмографии </w:t>
      </w:r>
      <w:r>
        <w:rPr>
          <w:rStyle w:val="rynqvb"/>
          <w:lang w:val="ru-RU"/>
        </w:rPr>
        <w:t>Заказчика</w:t>
      </w:r>
      <w:r w:rsidRPr="00BA3201">
        <w:rPr>
          <w:rStyle w:val="rynqvb"/>
          <w:lang w:val="ru-RU"/>
        </w:rPr>
        <w:t>, оптических сердечных ритмов и мерцательной аритмии.</w:t>
      </w:r>
    </w:p>
    <w:p w:rsidR="00BA3201" w:rsidRDefault="00BA3201" w:rsidP="00BA3201">
      <w:pPr>
        <w:pStyle w:val="ListParagraph"/>
        <w:numPr>
          <w:ilvl w:val="0"/>
          <w:numId w:val="8"/>
        </w:numPr>
        <w:rPr>
          <w:rStyle w:val="rynqvb"/>
          <w:lang w:val="ru-RU"/>
        </w:rPr>
      </w:pPr>
      <w:r w:rsidRPr="00BA3201">
        <w:rPr>
          <w:rStyle w:val="rynqvb"/>
          <w:lang w:val="ru-RU"/>
        </w:rPr>
        <w:t>Обязательство сохранять полную секретность в отношении Конфиденциальной информации и не раскрывать эту Конфиденциальную информацию третьим лицам не распространяется на информацию, которая:</w:t>
      </w:r>
    </w:p>
    <w:p w:rsidR="00BA3201" w:rsidRDefault="00BA3201" w:rsidP="00BA3201">
      <w:pPr>
        <w:pStyle w:val="ListParagraph"/>
        <w:numPr>
          <w:ilvl w:val="1"/>
          <w:numId w:val="8"/>
        </w:numPr>
        <w:rPr>
          <w:rStyle w:val="rynqvb"/>
          <w:lang w:val="ru-RU"/>
        </w:rPr>
      </w:pPr>
      <w:r w:rsidRPr="00BA3201">
        <w:rPr>
          <w:rStyle w:val="rynqvb"/>
          <w:lang w:val="ru-RU"/>
        </w:rPr>
        <w:t>является общедоступной и не стала общедоступной в результате нарушения этого пункта о конфиденциальности, или</w:t>
      </w:r>
    </w:p>
    <w:p w:rsidR="00BA3201" w:rsidRDefault="00BA3201" w:rsidP="00BA3201">
      <w:pPr>
        <w:pStyle w:val="ListParagraph"/>
        <w:numPr>
          <w:ilvl w:val="1"/>
          <w:numId w:val="8"/>
        </w:numPr>
        <w:rPr>
          <w:rStyle w:val="rynqvb"/>
          <w:lang w:val="ru-RU"/>
        </w:rPr>
      </w:pPr>
      <w:r w:rsidRPr="00BA3201">
        <w:rPr>
          <w:rStyle w:val="rynqvb"/>
          <w:lang w:val="ru-RU"/>
        </w:rPr>
        <w:t>была предоставлена Подрядчик</w:t>
      </w:r>
      <w:r>
        <w:rPr>
          <w:rStyle w:val="rynqvb"/>
          <w:lang w:val="ru-RU"/>
        </w:rPr>
        <w:t>у</w:t>
      </w:r>
      <w:r w:rsidRPr="00BA3201">
        <w:rPr>
          <w:rStyle w:val="rynqvb"/>
          <w:lang w:val="ru-RU"/>
        </w:rPr>
        <w:t xml:space="preserve"> третьим лицом, получившим информацию на законных основаниях.</w:t>
      </w:r>
    </w:p>
    <w:p w:rsidR="00BA3201" w:rsidRDefault="00BA3201" w:rsidP="00BA3201">
      <w:pPr>
        <w:pStyle w:val="ListParagraph"/>
        <w:numPr>
          <w:ilvl w:val="0"/>
          <w:numId w:val="8"/>
        </w:numPr>
        <w:rPr>
          <w:rStyle w:val="rynqvb"/>
          <w:lang w:val="ru-RU"/>
        </w:rPr>
      </w:pPr>
      <w:r w:rsidRPr="00BA3201">
        <w:rPr>
          <w:rStyle w:val="rynqvb"/>
          <w:lang w:val="ru-RU"/>
        </w:rPr>
        <w:lastRenderedPageBreak/>
        <w:t>Обязательство сохранять полную секретность в отношении Конфиденциальной информации и не разглашать эту Конфиденциальную информацию третьей стороне не применяется, если Подрядчик имеет юридическое обязательство предоставлять информацию третьей стороне.</w:t>
      </w:r>
    </w:p>
    <w:p w:rsidR="00BA3201" w:rsidRDefault="00BA3201" w:rsidP="00BA3201">
      <w:pPr>
        <w:pStyle w:val="ListParagraph"/>
        <w:numPr>
          <w:ilvl w:val="0"/>
          <w:numId w:val="8"/>
        </w:numPr>
        <w:rPr>
          <w:rStyle w:val="rynqvb"/>
          <w:lang w:val="ru-RU"/>
        </w:rPr>
      </w:pPr>
      <w:r w:rsidRPr="00BA3201">
        <w:rPr>
          <w:rStyle w:val="rynqvb"/>
          <w:lang w:val="ru-RU"/>
        </w:rPr>
        <w:t>Эта статья остается в силе после расторжения Соглашения.</w:t>
      </w:r>
    </w:p>
    <w:p w:rsidR="00BA3201" w:rsidRPr="006D7CAE" w:rsidRDefault="00BA3201" w:rsidP="00BA3201">
      <w:pPr>
        <w:rPr>
          <w:rStyle w:val="rynqvb"/>
          <w:b/>
          <w:lang w:val="ru-RU"/>
        </w:rPr>
      </w:pPr>
      <w:r w:rsidRPr="006D7CAE">
        <w:rPr>
          <w:rStyle w:val="rynqvb"/>
          <w:b/>
          <w:lang w:val="ru-RU"/>
        </w:rPr>
        <w:t>Статья 8. Ответственность и возмещение убытков</w:t>
      </w:r>
    </w:p>
    <w:p w:rsidR="00BA3201" w:rsidRDefault="00BA3201" w:rsidP="00BA3201">
      <w:pPr>
        <w:pStyle w:val="ListParagraph"/>
        <w:numPr>
          <w:ilvl w:val="1"/>
          <w:numId w:val="8"/>
        </w:numPr>
        <w:rPr>
          <w:rStyle w:val="rynqvb"/>
          <w:lang w:val="ru-RU"/>
        </w:rPr>
      </w:pPr>
      <w:r>
        <w:rPr>
          <w:rStyle w:val="rynqvb"/>
          <w:lang w:val="ru-RU"/>
        </w:rPr>
        <w:t>Заказчик</w:t>
      </w:r>
      <w:r w:rsidRPr="00BA3201">
        <w:rPr>
          <w:rStyle w:val="rynqvb"/>
          <w:lang w:val="ru-RU"/>
        </w:rPr>
        <w:t xml:space="preserve"> не несет ответственности перед Подрядчиком в результате выполнения </w:t>
      </w:r>
      <w:r>
        <w:rPr>
          <w:rStyle w:val="rynqvb"/>
          <w:lang w:val="ru-RU"/>
        </w:rPr>
        <w:t>Заказчиком</w:t>
      </w:r>
      <w:r w:rsidRPr="00BA3201">
        <w:rPr>
          <w:rStyle w:val="rynqvb"/>
          <w:lang w:val="ru-RU"/>
        </w:rPr>
        <w:t xml:space="preserve"> настоящего Соглашения, за исключением случаев, когда такой ущерб является результатом грубой небрежности или умышленного неправомерного поведения </w:t>
      </w:r>
      <w:r>
        <w:rPr>
          <w:rStyle w:val="rynqvb"/>
          <w:lang w:val="ru-RU"/>
        </w:rPr>
        <w:t>Заказчика</w:t>
      </w:r>
      <w:r w:rsidRPr="00BA3201">
        <w:rPr>
          <w:rStyle w:val="rynqvb"/>
          <w:lang w:val="ru-RU"/>
        </w:rPr>
        <w:t xml:space="preserve"> и/или его исполнительно</w:t>
      </w:r>
      <w:r>
        <w:rPr>
          <w:rStyle w:val="rynqvb"/>
          <w:lang w:val="ru-RU"/>
        </w:rPr>
        <w:t>го</w:t>
      </w:r>
      <w:r w:rsidRPr="00BA3201">
        <w:rPr>
          <w:rStyle w:val="rynqvb"/>
          <w:lang w:val="ru-RU"/>
        </w:rPr>
        <w:t xml:space="preserve"> руководств</w:t>
      </w:r>
      <w:r>
        <w:rPr>
          <w:rStyle w:val="rynqvb"/>
          <w:lang w:val="ru-RU"/>
        </w:rPr>
        <w:t>а</w:t>
      </w:r>
      <w:r w:rsidRPr="00BA3201">
        <w:rPr>
          <w:rStyle w:val="rynqvb"/>
          <w:lang w:val="ru-RU"/>
        </w:rPr>
        <w:t>.</w:t>
      </w:r>
    </w:p>
    <w:p w:rsidR="00BA3201" w:rsidRDefault="00BA3201" w:rsidP="00BA3201">
      <w:pPr>
        <w:pStyle w:val="ListParagraph"/>
        <w:numPr>
          <w:ilvl w:val="1"/>
          <w:numId w:val="8"/>
        </w:numPr>
        <w:rPr>
          <w:rStyle w:val="rynqvb"/>
          <w:lang w:val="ru-RU"/>
        </w:rPr>
      </w:pPr>
      <w:r w:rsidRPr="00BA3201">
        <w:rPr>
          <w:rStyle w:val="rynqvb"/>
          <w:lang w:val="ru-RU"/>
        </w:rPr>
        <w:t xml:space="preserve">Подрядчик обязуется полностью возместить </w:t>
      </w:r>
      <w:r>
        <w:rPr>
          <w:rStyle w:val="rynqvb"/>
          <w:lang w:val="ru-RU"/>
        </w:rPr>
        <w:t>Заказчику</w:t>
      </w:r>
      <w:r w:rsidRPr="00BA3201">
        <w:rPr>
          <w:rStyle w:val="rynqvb"/>
          <w:lang w:val="ru-RU"/>
        </w:rPr>
        <w:t xml:space="preserve"> и оградить </w:t>
      </w:r>
      <w:r>
        <w:rPr>
          <w:rStyle w:val="rynqvb"/>
          <w:lang w:val="ru-RU"/>
        </w:rPr>
        <w:t>Заказчика</w:t>
      </w:r>
      <w:r w:rsidRPr="00BA3201">
        <w:rPr>
          <w:rStyle w:val="rynqvb"/>
          <w:lang w:val="ru-RU"/>
        </w:rPr>
        <w:t xml:space="preserve"> от любых претензий третьих лиц, включая, но не ограничиваясь, требования о возмещении убытков, понесенных в результате исполнения обязанностей и оказания услуг Подрядчиком на основании и в связи с к настоящему Соглашению. Предоставленное возмещение должно включать, но не ограничиваться, все требования о возмещении убытков, убытков, налогов, штрафов, затрат, расходов и судебных издержек, а также любые проценты по ним.</w:t>
      </w:r>
    </w:p>
    <w:p w:rsidR="00BA3201" w:rsidRPr="006D7CAE" w:rsidRDefault="00BA3201" w:rsidP="00BA3201">
      <w:pPr>
        <w:rPr>
          <w:rStyle w:val="rynqvb"/>
          <w:b/>
          <w:lang w:val="ru-RU"/>
        </w:rPr>
      </w:pPr>
      <w:r w:rsidRPr="006D7CAE">
        <w:rPr>
          <w:rStyle w:val="rynqvb"/>
          <w:b/>
          <w:lang w:val="ru-RU"/>
        </w:rPr>
        <w:t>Статья 9. Не конкурентность</w:t>
      </w:r>
    </w:p>
    <w:p w:rsidR="00BA3201" w:rsidRDefault="00BA3201" w:rsidP="00BA3201">
      <w:pPr>
        <w:pStyle w:val="ListParagraph"/>
        <w:numPr>
          <w:ilvl w:val="0"/>
          <w:numId w:val="9"/>
        </w:numPr>
        <w:rPr>
          <w:rStyle w:val="rynqvb"/>
          <w:lang w:val="ru-RU"/>
        </w:rPr>
      </w:pPr>
      <w:r w:rsidRPr="00BA3201">
        <w:rPr>
          <w:rStyle w:val="rynqvb"/>
          <w:lang w:val="ru-RU"/>
        </w:rPr>
        <w:t>Подрядчик гарантирует, что он не будет:</w:t>
      </w:r>
    </w:p>
    <w:p w:rsidR="00BA3201" w:rsidRDefault="00BA3201" w:rsidP="00BA3201">
      <w:pPr>
        <w:pStyle w:val="ListParagraph"/>
        <w:numPr>
          <w:ilvl w:val="1"/>
          <w:numId w:val="9"/>
        </w:numPr>
        <w:rPr>
          <w:rStyle w:val="rynqvb"/>
          <w:lang w:val="ru-RU"/>
        </w:rPr>
      </w:pPr>
      <w:r w:rsidRPr="00BA3201">
        <w:rPr>
          <w:rStyle w:val="rynqvb"/>
          <w:lang w:val="ru-RU"/>
        </w:rPr>
        <w:t>Использовать, предлагать, продавать, продвигать или делать доступным программное обеспечение от своего имени или от имени любой третьей стороны, прямо или косвенно, которое конкурирует или может конкурировать с Программным обеспечением, Производными работами или каким-либо образом похоже на них</w:t>
      </w:r>
      <w:r>
        <w:rPr>
          <w:rStyle w:val="rynqvb"/>
          <w:lang w:val="ru-RU"/>
        </w:rPr>
        <w:t>.</w:t>
      </w:r>
    </w:p>
    <w:p w:rsidR="00BA3201" w:rsidRDefault="00BA3201" w:rsidP="00BA3201">
      <w:pPr>
        <w:pStyle w:val="ListParagraph"/>
        <w:numPr>
          <w:ilvl w:val="1"/>
          <w:numId w:val="9"/>
        </w:numPr>
        <w:rPr>
          <w:rStyle w:val="rynqvb"/>
          <w:lang w:val="ru-RU"/>
        </w:rPr>
      </w:pPr>
      <w:r w:rsidRPr="00BA3201">
        <w:rPr>
          <w:rStyle w:val="rynqvb"/>
          <w:lang w:val="ru-RU"/>
        </w:rPr>
        <w:t xml:space="preserve">Использовать, предлагать, продавать, продвигать или предоставлять услуги (независимо от того, используют ли Программное обеспечение, Производные работы или Работы или аналогичные) от своего имени или от имени любой третьей стороны, прямо или косвенно, которая конкурирует или может конкурировать с или каким-либо образом аналогичен услугам, предоставляемым </w:t>
      </w:r>
      <w:r>
        <w:rPr>
          <w:rStyle w:val="rynqvb"/>
          <w:lang w:val="ru-RU"/>
        </w:rPr>
        <w:t>Заказчиком.</w:t>
      </w:r>
    </w:p>
    <w:p w:rsidR="00BA3201" w:rsidRDefault="00BA3201" w:rsidP="00BA3201">
      <w:pPr>
        <w:pStyle w:val="ListParagraph"/>
        <w:numPr>
          <w:ilvl w:val="1"/>
          <w:numId w:val="9"/>
        </w:numPr>
        <w:rPr>
          <w:rStyle w:val="rynqvb"/>
          <w:lang w:val="ru-RU"/>
        </w:rPr>
      </w:pPr>
      <w:r>
        <w:rPr>
          <w:rStyle w:val="rynqvb"/>
          <w:lang w:val="ru-RU"/>
        </w:rPr>
        <w:t>П</w:t>
      </w:r>
      <w:r w:rsidRPr="00BA3201">
        <w:rPr>
          <w:rStyle w:val="rynqvb"/>
          <w:lang w:val="ru-RU"/>
        </w:rPr>
        <w:t xml:space="preserve">редлагать любое по существу аналогичное Программное обеспечение конкурентам, являясь любым юридическим лицом, которое конкурирует с </w:t>
      </w:r>
      <w:r>
        <w:rPr>
          <w:rStyle w:val="rynqvb"/>
          <w:lang w:val="ru-RU"/>
        </w:rPr>
        <w:t>Заказчиком</w:t>
      </w:r>
      <w:r w:rsidRPr="00BA3201">
        <w:rPr>
          <w:rStyle w:val="rynqvb"/>
          <w:lang w:val="ru-RU"/>
        </w:rPr>
        <w:t xml:space="preserve">, прямо или косвенно занимаясь той же или аналогичной сферой деятельности, что и </w:t>
      </w:r>
      <w:r>
        <w:rPr>
          <w:rStyle w:val="rynqvb"/>
          <w:lang w:val="ru-RU"/>
        </w:rPr>
        <w:t>Заказчик</w:t>
      </w:r>
      <w:r w:rsidRPr="00BA3201">
        <w:rPr>
          <w:rStyle w:val="rynqvb"/>
          <w:lang w:val="ru-RU"/>
        </w:rPr>
        <w:t xml:space="preserve">, особенно в отношении направления деятельности </w:t>
      </w:r>
      <w:r>
        <w:rPr>
          <w:rStyle w:val="rynqvb"/>
          <w:lang w:val="ru-RU"/>
        </w:rPr>
        <w:t>Заказчика</w:t>
      </w:r>
      <w:r w:rsidRPr="00BA3201">
        <w:rPr>
          <w:rStyle w:val="rynqvb"/>
          <w:lang w:val="ru-RU"/>
        </w:rPr>
        <w:t>.</w:t>
      </w:r>
    </w:p>
    <w:p w:rsidR="00BA3201" w:rsidRDefault="00BA3201" w:rsidP="00BA3201">
      <w:pPr>
        <w:pStyle w:val="ListParagraph"/>
        <w:numPr>
          <w:ilvl w:val="1"/>
          <w:numId w:val="9"/>
        </w:numPr>
        <w:rPr>
          <w:rStyle w:val="rynqvb"/>
          <w:lang w:val="ru-RU"/>
        </w:rPr>
      </w:pPr>
      <w:r>
        <w:rPr>
          <w:rStyle w:val="rynqvb"/>
          <w:lang w:val="ru-RU"/>
        </w:rPr>
        <w:t>П</w:t>
      </w:r>
      <w:r w:rsidRPr="00BA3201">
        <w:rPr>
          <w:rStyle w:val="rynqvb"/>
          <w:lang w:val="ru-RU"/>
        </w:rPr>
        <w:t>омогать третьим сторонам в предложении существенно похожего Программного обеспечения конкурентам</w:t>
      </w:r>
      <w:r>
        <w:rPr>
          <w:rStyle w:val="rynqvb"/>
          <w:lang w:val="ru-RU"/>
        </w:rPr>
        <w:t>.</w:t>
      </w:r>
    </w:p>
    <w:p w:rsidR="00BA3201" w:rsidRDefault="00BA3201" w:rsidP="00BA3201">
      <w:pPr>
        <w:pStyle w:val="ListParagraph"/>
        <w:numPr>
          <w:ilvl w:val="0"/>
          <w:numId w:val="9"/>
        </w:numPr>
        <w:rPr>
          <w:rStyle w:val="rynqvb"/>
          <w:lang w:val="ru-RU"/>
        </w:rPr>
      </w:pPr>
      <w:r w:rsidRPr="00BA3201">
        <w:rPr>
          <w:rStyle w:val="rynqvb"/>
          <w:lang w:val="ru-RU"/>
        </w:rPr>
        <w:t xml:space="preserve">В случае разумных сомнений относительно того, соответствует ли какая-либо третья сторона требованиям конкурента, Подрядчик должен связаться с </w:t>
      </w:r>
      <w:r>
        <w:rPr>
          <w:rStyle w:val="rynqvb"/>
          <w:lang w:val="ru-RU"/>
        </w:rPr>
        <w:t>Заказчиком</w:t>
      </w:r>
      <w:r w:rsidRPr="00BA3201">
        <w:rPr>
          <w:rStyle w:val="rynqvb"/>
          <w:lang w:val="ru-RU"/>
        </w:rPr>
        <w:t>, чтобы узнать, является ли указанная третья сторона Конкурентом. В случае сохранения разногласий вопрос будет решаться членами правления Сторон.</w:t>
      </w:r>
    </w:p>
    <w:p w:rsidR="00BA3201" w:rsidRDefault="00BA3201" w:rsidP="00BA3201">
      <w:pPr>
        <w:pStyle w:val="ListParagraph"/>
        <w:numPr>
          <w:ilvl w:val="0"/>
          <w:numId w:val="9"/>
        </w:numPr>
        <w:rPr>
          <w:rStyle w:val="rynqvb"/>
          <w:lang w:val="ru-RU"/>
        </w:rPr>
      </w:pPr>
      <w:r w:rsidRPr="00BA3201">
        <w:rPr>
          <w:rStyle w:val="rynqvb"/>
          <w:lang w:val="ru-RU"/>
        </w:rPr>
        <w:t xml:space="preserve">Подрядчик гарантирует, что он не будет делать никаких ложных или вводящих в заблуждение заявлений относительно </w:t>
      </w:r>
      <w:r w:rsidR="00C600B8">
        <w:rPr>
          <w:rStyle w:val="rynqvb"/>
          <w:lang w:val="ru-RU"/>
        </w:rPr>
        <w:t>Заказчика</w:t>
      </w:r>
      <w:r w:rsidRPr="00BA3201">
        <w:rPr>
          <w:rStyle w:val="rynqvb"/>
          <w:lang w:val="ru-RU"/>
        </w:rPr>
        <w:t xml:space="preserve"> или Программного обеспечения. Никакие заявления, сделанные Подрядчиком, не являются обязательными для </w:t>
      </w:r>
      <w:r w:rsidR="00C600B8">
        <w:rPr>
          <w:rStyle w:val="rynqvb"/>
          <w:lang w:val="ru-RU"/>
        </w:rPr>
        <w:t>Заказчика</w:t>
      </w:r>
      <w:r w:rsidRPr="00BA3201">
        <w:rPr>
          <w:rStyle w:val="rynqvb"/>
          <w:lang w:val="ru-RU"/>
        </w:rPr>
        <w:t xml:space="preserve">, и Подрядчик должен защищать, возмещать ущерб и ограждать </w:t>
      </w:r>
      <w:r w:rsidR="00C600B8">
        <w:rPr>
          <w:rStyle w:val="rynqvb"/>
          <w:lang w:val="ru-RU"/>
        </w:rPr>
        <w:t>Заказчика</w:t>
      </w:r>
      <w:r w:rsidR="00C600B8" w:rsidRPr="00BA3201">
        <w:rPr>
          <w:rStyle w:val="rynqvb"/>
          <w:lang w:val="ru-RU"/>
        </w:rPr>
        <w:t xml:space="preserve"> </w:t>
      </w:r>
      <w:r w:rsidRPr="00BA3201">
        <w:rPr>
          <w:rStyle w:val="rynqvb"/>
          <w:lang w:val="ru-RU"/>
        </w:rPr>
        <w:t>от любых претензий, требований, действий или причин исков, возникающих в результате или каким-либо образом связанных с заявлениями, сделанными Подрядчиком.</w:t>
      </w:r>
    </w:p>
    <w:p w:rsidR="006D7CAE" w:rsidRPr="006D7CAE" w:rsidRDefault="00C600B8" w:rsidP="006D7CAE">
      <w:pPr>
        <w:pStyle w:val="ListParagraph"/>
        <w:numPr>
          <w:ilvl w:val="0"/>
          <w:numId w:val="9"/>
        </w:numPr>
        <w:rPr>
          <w:rStyle w:val="rynqvb"/>
          <w:lang w:val="ru-RU"/>
        </w:rPr>
      </w:pPr>
      <w:r w:rsidRPr="00C600B8">
        <w:rPr>
          <w:rStyle w:val="rynqvb"/>
          <w:lang w:val="ru-RU"/>
        </w:rPr>
        <w:lastRenderedPageBreak/>
        <w:t>Эта статья остается в силе после прекращения действия Соглашения.</w:t>
      </w:r>
    </w:p>
    <w:p w:rsidR="00C600B8" w:rsidRPr="006D7CAE" w:rsidRDefault="00C600B8" w:rsidP="00C600B8">
      <w:pPr>
        <w:rPr>
          <w:rStyle w:val="rynqvb"/>
          <w:b/>
          <w:lang w:val="ru-RU"/>
        </w:rPr>
      </w:pPr>
      <w:r w:rsidRPr="006D7CAE">
        <w:rPr>
          <w:rStyle w:val="rynqvb"/>
          <w:b/>
          <w:lang w:val="ru-RU"/>
        </w:rPr>
        <w:t>Статья 10. Другое</w:t>
      </w:r>
    </w:p>
    <w:p w:rsidR="00B846DE" w:rsidRDefault="00C600B8" w:rsidP="00B846DE">
      <w:pPr>
        <w:pStyle w:val="ListParagraph"/>
        <w:numPr>
          <w:ilvl w:val="0"/>
          <w:numId w:val="10"/>
        </w:numPr>
        <w:rPr>
          <w:rStyle w:val="rynqvb"/>
          <w:lang w:val="ru-RU"/>
        </w:rPr>
      </w:pPr>
      <w:r w:rsidRPr="00C600B8">
        <w:rPr>
          <w:rStyle w:val="rynqvb"/>
          <w:lang w:val="ru-RU"/>
        </w:rPr>
        <w:t>При нарушении Подрядчиком любого из обязательств в соответствии со статьей 7 (конфиденциальность) или 9 (</w:t>
      </w:r>
      <w:r>
        <w:rPr>
          <w:rStyle w:val="rynqvb"/>
          <w:lang w:val="ru-RU"/>
        </w:rPr>
        <w:t>Не</w:t>
      </w:r>
      <w:r w:rsidRPr="00BA3201">
        <w:rPr>
          <w:rStyle w:val="rynqvb"/>
          <w:lang w:val="ru-RU"/>
        </w:rPr>
        <w:t xml:space="preserve"> конкурен</w:t>
      </w:r>
      <w:r>
        <w:rPr>
          <w:rStyle w:val="rynqvb"/>
          <w:lang w:val="ru-RU"/>
        </w:rPr>
        <w:t>тность</w:t>
      </w:r>
      <w:r w:rsidRPr="00C600B8">
        <w:rPr>
          <w:rStyle w:val="rynqvb"/>
          <w:lang w:val="ru-RU"/>
        </w:rPr>
        <w:t xml:space="preserve">) </w:t>
      </w:r>
      <w:r>
        <w:rPr>
          <w:rStyle w:val="rynqvb"/>
          <w:lang w:val="ru-RU"/>
        </w:rPr>
        <w:t xml:space="preserve">на </w:t>
      </w:r>
      <w:r w:rsidRPr="00C600B8">
        <w:rPr>
          <w:rStyle w:val="rynqvb"/>
          <w:lang w:val="ru-RU"/>
        </w:rPr>
        <w:t>Подрядчик</w:t>
      </w:r>
      <w:r>
        <w:rPr>
          <w:rStyle w:val="rynqvb"/>
          <w:lang w:val="ru-RU"/>
        </w:rPr>
        <w:t>а налагается</w:t>
      </w:r>
      <w:r w:rsidRPr="00C600B8">
        <w:rPr>
          <w:rStyle w:val="rynqvb"/>
          <w:lang w:val="ru-RU"/>
        </w:rPr>
        <w:t xml:space="preserve"> штраф </w:t>
      </w:r>
      <w:r>
        <w:rPr>
          <w:rStyle w:val="rynqvb"/>
          <w:lang w:val="ru-RU"/>
        </w:rPr>
        <w:t xml:space="preserve">в пользу Заказчика </w:t>
      </w:r>
      <w:r w:rsidRPr="00C600B8">
        <w:rPr>
          <w:rStyle w:val="rynqvb"/>
          <w:lang w:val="ru-RU"/>
        </w:rPr>
        <w:t>в размере 25000 евро за обязательство и дополнительн</w:t>
      </w:r>
      <w:r>
        <w:rPr>
          <w:rStyle w:val="rynqvb"/>
          <w:lang w:val="ru-RU"/>
        </w:rPr>
        <w:t>ый</w:t>
      </w:r>
      <w:r w:rsidRPr="00C600B8">
        <w:rPr>
          <w:rStyle w:val="rynqvb"/>
          <w:lang w:val="ru-RU"/>
        </w:rPr>
        <w:t xml:space="preserve"> штрафа в размере 5000 евро за каждый день нарушения, несмотря на право </w:t>
      </w:r>
      <w:r>
        <w:rPr>
          <w:rStyle w:val="rynqvb"/>
          <w:lang w:val="ru-RU"/>
        </w:rPr>
        <w:t>Заказчика</w:t>
      </w:r>
      <w:r w:rsidRPr="00C600B8">
        <w:rPr>
          <w:rStyle w:val="rynqvb"/>
          <w:lang w:val="ru-RU"/>
        </w:rPr>
        <w:t xml:space="preserve"> требовать возмещения дополнительных убытков</w:t>
      </w:r>
      <w:r>
        <w:rPr>
          <w:rStyle w:val="rynqvb"/>
          <w:lang w:val="ru-RU"/>
        </w:rPr>
        <w:t>.</w:t>
      </w:r>
    </w:p>
    <w:p w:rsidR="00C600B8" w:rsidRDefault="00C600B8" w:rsidP="00C600B8">
      <w:pPr>
        <w:pStyle w:val="ListParagraph"/>
        <w:numPr>
          <w:ilvl w:val="0"/>
          <w:numId w:val="10"/>
        </w:numPr>
        <w:rPr>
          <w:lang w:val="ru-RU"/>
        </w:rPr>
      </w:pPr>
      <w:r w:rsidRPr="00C600B8">
        <w:rPr>
          <w:lang w:val="ru-RU"/>
        </w:rPr>
        <w:t>Стороны соглашаются с тем, что, когда это применимо в значении GDPR, персональные данные могут обрабатываться. В той мере, в какой это необходимо, Стороны соглашаются оформлять любые дополнительные документы, касающиеся обработки персональных данных.</w:t>
      </w:r>
    </w:p>
    <w:p w:rsidR="00C600B8" w:rsidRDefault="00C600B8" w:rsidP="00C600B8">
      <w:pPr>
        <w:pStyle w:val="ListParagraph"/>
        <w:numPr>
          <w:ilvl w:val="0"/>
          <w:numId w:val="10"/>
        </w:numPr>
        <w:rPr>
          <w:lang w:val="ru-RU"/>
        </w:rPr>
      </w:pPr>
      <w:r w:rsidRPr="00C600B8">
        <w:rPr>
          <w:lang w:val="ru-RU"/>
        </w:rPr>
        <w:t>Соглашение регулируется законодательством Нидерландов. Конвенция ООН о договорах международной купли-продажи товаров (CISG) не применяется. Все разногласия, споры или претензии, возникающие в связи с настоящим Соглашением или его нарушением, подлежат исключительному и окончательному разрешению компетентным гражданским судом в Амстердаме, Нидерланды.</w:t>
      </w:r>
    </w:p>
    <w:p w:rsidR="00C600B8" w:rsidRDefault="00C600B8" w:rsidP="00C600B8">
      <w:pPr>
        <w:pStyle w:val="ListParagraph"/>
        <w:numPr>
          <w:ilvl w:val="0"/>
          <w:numId w:val="10"/>
        </w:numPr>
        <w:rPr>
          <w:lang w:val="ru-RU"/>
        </w:rPr>
      </w:pPr>
      <w:r w:rsidRPr="00C600B8">
        <w:rPr>
          <w:lang w:val="ru-RU"/>
        </w:rPr>
        <w:t>Если какое-либо положение Соглашения будет признано незаконным или не имеющим исковой силы, это положение должно быть ограничено или исключено в минимально необходимой степени, чтобы в противном случае Соглашение оставалось в полной силе и действии и имело законную силу.</w:t>
      </w:r>
    </w:p>
    <w:p w:rsidR="00C600B8" w:rsidRDefault="00C600B8" w:rsidP="00C600B8">
      <w:pPr>
        <w:pStyle w:val="ListParagraph"/>
        <w:numPr>
          <w:ilvl w:val="0"/>
          <w:numId w:val="10"/>
        </w:numPr>
        <w:rPr>
          <w:lang w:val="ru-RU"/>
        </w:rPr>
      </w:pPr>
      <w:r w:rsidRPr="00C600B8">
        <w:rPr>
          <w:lang w:val="ru-RU"/>
        </w:rPr>
        <w:t>Неиспользование какой-либо Стороной каких-либо прав по настоящему Соглашению не означает отказ такой Стороны от прав.</w:t>
      </w:r>
    </w:p>
    <w:p w:rsidR="00C600B8" w:rsidRDefault="00C600B8" w:rsidP="00C600B8">
      <w:pPr>
        <w:pStyle w:val="ListParagraph"/>
        <w:numPr>
          <w:ilvl w:val="0"/>
          <w:numId w:val="10"/>
        </w:numPr>
        <w:rPr>
          <w:lang w:val="ru-RU"/>
        </w:rPr>
      </w:pPr>
      <w:r w:rsidRPr="00C600B8">
        <w:rPr>
          <w:lang w:val="ru-RU"/>
        </w:rPr>
        <w:t xml:space="preserve">Подрядчик не может продавать, сдавать в аренду, переуступать или иным образом передавать полностью или частично свои права, обязанности или все Соглашение. Любая такая попытка переуступки будет считаться недействительной и недействительной без явного предварительного письменного согласия </w:t>
      </w:r>
      <w:r>
        <w:rPr>
          <w:lang w:val="ru-RU"/>
        </w:rPr>
        <w:t>Заказчика</w:t>
      </w:r>
      <w:r w:rsidRPr="00C600B8">
        <w:rPr>
          <w:lang w:val="ru-RU"/>
        </w:rPr>
        <w:t xml:space="preserve">. </w:t>
      </w:r>
      <w:r>
        <w:rPr>
          <w:lang w:val="ru-RU"/>
        </w:rPr>
        <w:t>Заказчик</w:t>
      </w:r>
      <w:r w:rsidRPr="00C600B8">
        <w:rPr>
          <w:lang w:val="ru-RU"/>
        </w:rPr>
        <w:t>может приложить условия к предоставлению согласия.</w:t>
      </w:r>
    </w:p>
    <w:p w:rsidR="00C600B8" w:rsidRDefault="00C600B8" w:rsidP="00C600B8">
      <w:pPr>
        <w:pStyle w:val="ListParagraph"/>
        <w:numPr>
          <w:ilvl w:val="0"/>
          <w:numId w:val="10"/>
        </w:numPr>
        <w:rPr>
          <w:lang w:val="ru-RU"/>
        </w:rPr>
      </w:pPr>
      <w:r w:rsidRPr="00C600B8">
        <w:rPr>
          <w:lang w:val="ru-RU"/>
        </w:rPr>
        <w:t>Стороны соглашаются с тем, что настоящее Соглашение имеет обратную силу с 1 января 2021 года. Подрядчик прямо признает, что статья 6 (</w:t>
      </w:r>
      <w:r w:rsidR="008740A5">
        <w:rPr>
          <w:rStyle w:val="rynqvb"/>
          <w:lang w:val="ru-RU"/>
        </w:rPr>
        <w:t>Интелектуальные права</w:t>
      </w:r>
      <w:r w:rsidRPr="00C600B8">
        <w:rPr>
          <w:lang w:val="ru-RU"/>
        </w:rPr>
        <w:t>) применяется в отношении его деятельности до указанной ниже даты подписания.</w:t>
      </w:r>
    </w:p>
    <w:p w:rsidR="006D7CAE" w:rsidRDefault="006D7CAE" w:rsidP="008740A5">
      <w:pPr>
        <w:rPr>
          <w:lang w:val="ru-RU"/>
        </w:rPr>
      </w:pPr>
    </w:p>
    <w:p w:rsidR="008740A5" w:rsidRDefault="008740A5" w:rsidP="008740A5">
      <w:pPr>
        <w:rPr>
          <w:lang w:val="ru-RU"/>
        </w:rPr>
      </w:pPr>
      <w:r w:rsidRPr="008740A5">
        <w:rPr>
          <w:lang w:val="ru-RU"/>
        </w:rPr>
        <w:t>Настоящее Соглашение было подписано уполномоченными подписавшими сторонами.</w:t>
      </w:r>
    </w:p>
    <w:p w:rsidR="006D7CAE" w:rsidRDefault="006D7CAE" w:rsidP="008740A5">
      <w:pPr>
        <w:rPr>
          <w:lang w:val="ru-RU"/>
        </w:rPr>
      </w:pPr>
    </w:p>
    <w:p w:rsidR="008740A5" w:rsidRDefault="008740A5" w:rsidP="008740A5">
      <w:pPr>
        <w:rPr>
          <w:lang w:val="ru-RU"/>
        </w:rPr>
      </w:pPr>
      <w:r>
        <w:rPr>
          <w:lang w:val="ru-RU"/>
        </w:rPr>
        <w:t>Заказчик</w:t>
      </w:r>
      <w:r>
        <w:rPr>
          <w:lang w:val="ru-RU"/>
        </w:rPr>
        <w:tab/>
      </w:r>
      <w:r>
        <w:rPr>
          <w:lang w:val="ru-RU"/>
        </w:rPr>
        <w:tab/>
      </w:r>
      <w:r>
        <w:rPr>
          <w:lang w:val="ru-RU"/>
        </w:rPr>
        <w:tab/>
      </w:r>
      <w:r>
        <w:rPr>
          <w:lang w:val="ru-RU"/>
        </w:rPr>
        <w:tab/>
      </w:r>
      <w:r>
        <w:rPr>
          <w:lang w:val="ru-RU"/>
        </w:rPr>
        <w:tab/>
      </w:r>
      <w:r>
        <w:rPr>
          <w:lang w:val="ru-RU"/>
        </w:rPr>
        <w:tab/>
      </w:r>
      <w:r>
        <w:rPr>
          <w:lang w:val="ru-RU"/>
        </w:rPr>
        <w:tab/>
        <w:t>Подрядчик</w:t>
      </w:r>
    </w:p>
    <w:p w:rsidR="008740A5" w:rsidRPr="00AA7FB3" w:rsidRDefault="008740A5" w:rsidP="008740A5">
      <w:pPr>
        <w:rPr>
          <w:lang w:val="ru-RU"/>
        </w:rPr>
      </w:pPr>
      <w:r>
        <w:rPr>
          <w:rStyle w:val="rynqvb"/>
          <w:lang w:val="ru-RU"/>
        </w:rPr>
        <w:t>Йосеф Сафи Харб</w:t>
      </w:r>
      <w:r>
        <w:rPr>
          <w:rStyle w:val="rynqvb"/>
          <w:lang w:val="ru-RU"/>
        </w:rPr>
        <w:tab/>
      </w:r>
      <w:r>
        <w:rPr>
          <w:rStyle w:val="rynqvb"/>
          <w:lang w:val="ru-RU"/>
        </w:rPr>
        <w:tab/>
      </w:r>
      <w:r>
        <w:rPr>
          <w:rStyle w:val="rynqvb"/>
          <w:lang w:val="ru-RU"/>
        </w:rPr>
        <w:tab/>
      </w:r>
      <w:r>
        <w:rPr>
          <w:rStyle w:val="rynqvb"/>
          <w:lang w:val="ru-RU"/>
        </w:rPr>
        <w:tab/>
      </w:r>
      <w:r>
        <w:rPr>
          <w:rStyle w:val="rynqvb"/>
          <w:lang w:val="ru-RU"/>
        </w:rPr>
        <w:tab/>
      </w:r>
      <w:r>
        <w:rPr>
          <w:rStyle w:val="rynqvb"/>
          <w:lang w:val="ru-RU"/>
        </w:rPr>
        <w:tab/>
        <w:t>Гущин Михаил Владимирович</w:t>
      </w:r>
    </w:p>
    <w:p w:rsidR="008740A5" w:rsidRPr="00AA7FB3" w:rsidRDefault="008740A5" w:rsidP="008740A5">
      <w:pPr>
        <w:rPr>
          <w:lang w:val="ru-RU"/>
        </w:rPr>
      </w:pPr>
    </w:p>
    <w:sectPr w:rsidR="008740A5" w:rsidRPr="00AA7FB3">
      <w:footerReference w:type="default" r:id="rId8"/>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83D" w:rsidRDefault="0077483D" w:rsidP="00AA7FB3">
      <w:pPr>
        <w:spacing w:after="0" w:line="240" w:lineRule="auto"/>
      </w:pPr>
      <w:r>
        <w:separator/>
      </w:r>
    </w:p>
  </w:endnote>
  <w:endnote w:type="continuationSeparator" w:id="0">
    <w:p w:rsidR="0077483D" w:rsidRDefault="0077483D" w:rsidP="00AA7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554191"/>
      <w:docPartObj>
        <w:docPartGallery w:val="Page Numbers (Bottom of Page)"/>
        <w:docPartUnique/>
      </w:docPartObj>
    </w:sdtPr>
    <w:sdtEndPr>
      <w:rPr>
        <w:noProof/>
      </w:rPr>
    </w:sdtEndPr>
    <w:sdtContent>
      <w:p w:rsidR="001D5592" w:rsidRDefault="001D55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A7FB3" w:rsidRDefault="001D5592" w:rsidP="001D5592">
    <w:pPr>
      <w:pStyle w:val="Footer"/>
      <w:jc w:val="right"/>
      <w:rPr>
        <w:lang w:val="ru-RU"/>
      </w:rPr>
    </w:pPr>
    <w:r>
      <w:rPr>
        <w:lang w:val="ru-RU"/>
      </w:rPr>
      <w:t>Перевод выполнен верно.</w:t>
    </w:r>
  </w:p>
  <w:p w:rsidR="001D5592" w:rsidRPr="001D5592" w:rsidRDefault="001D5592" w:rsidP="001D5592">
    <w:pPr>
      <w:pStyle w:val="Footer"/>
      <w:jc w:val="right"/>
      <w:rPr>
        <w:lang w:val="ru-RU"/>
      </w:rPr>
    </w:pPr>
    <w:r>
      <w:rPr>
        <w:lang w:val="ru-RU"/>
      </w:rPr>
      <w:t>28</w:t>
    </w:r>
    <w:r>
      <w:t xml:space="preserve">.02.2023 </w:t>
    </w:r>
    <w:r>
      <w:rPr>
        <w:lang w:val="ru-RU"/>
      </w:rPr>
      <w:t>Гущин М.В.</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83D" w:rsidRDefault="0077483D" w:rsidP="00AA7FB3">
      <w:pPr>
        <w:spacing w:after="0" w:line="240" w:lineRule="auto"/>
      </w:pPr>
      <w:r>
        <w:separator/>
      </w:r>
    </w:p>
  </w:footnote>
  <w:footnote w:type="continuationSeparator" w:id="0">
    <w:p w:rsidR="0077483D" w:rsidRDefault="0077483D" w:rsidP="00AA7F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E7D26"/>
    <w:multiLevelType w:val="hybridMultilevel"/>
    <w:tmpl w:val="6CB02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4596C"/>
    <w:multiLevelType w:val="hybridMultilevel"/>
    <w:tmpl w:val="4C165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9B0D05"/>
    <w:multiLevelType w:val="hybridMultilevel"/>
    <w:tmpl w:val="5184C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A35914"/>
    <w:multiLevelType w:val="hybridMultilevel"/>
    <w:tmpl w:val="F0523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5B18A4"/>
    <w:multiLevelType w:val="hybridMultilevel"/>
    <w:tmpl w:val="442E22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AB723E"/>
    <w:multiLevelType w:val="hybridMultilevel"/>
    <w:tmpl w:val="96D02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8F107D"/>
    <w:multiLevelType w:val="hybridMultilevel"/>
    <w:tmpl w:val="931E7C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02702F"/>
    <w:multiLevelType w:val="hybridMultilevel"/>
    <w:tmpl w:val="184EE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737F36"/>
    <w:multiLevelType w:val="hybridMultilevel"/>
    <w:tmpl w:val="9000DD1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88188F"/>
    <w:multiLevelType w:val="hybridMultilevel"/>
    <w:tmpl w:val="ED6CFF34"/>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3"/>
  </w:num>
  <w:num w:numId="6">
    <w:abstractNumId w:val="9"/>
  </w:num>
  <w:num w:numId="7">
    <w:abstractNumId w:val="2"/>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8A7"/>
    <w:rsid w:val="001A2003"/>
    <w:rsid w:val="001C639A"/>
    <w:rsid w:val="001D5592"/>
    <w:rsid w:val="004209C5"/>
    <w:rsid w:val="00561FF0"/>
    <w:rsid w:val="006578A7"/>
    <w:rsid w:val="006D7CAE"/>
    <w:rsid w:val="0077483D"/>
    <w:rsid w:val="008740A5"/>
    <w:rsid w:val="00A67A61"/>
    <w:rsid w:val="00AA7FB3"/>
    <w:rsid w:val="00B846DE"/>
    <w:rsid w:val="00BA3201"/>
    <w:rsid w:val="00C600B8"/>
    <w:rsid w:val="00DE0BD5"/>
    <w:rsid w:val="00EC6672"/>
    <w:rsid w:val="00FD3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0DCEA"/>
  <w15:chartTrackingRefBased/>
  <w15:docId w15:val="{30E08412-43F4-4D18-92CF-8766A6853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0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ynqvb">
    <w:name w:val="rynqvb"/>
    <w:basedOn w:val="DefaultParagraphFont"/>
    <w:rsid w:val="006578A7"/>
  </w:style>
  <w:style w:type="paragraph" w:styleId="ListParagraph">
    <w:name w:val="List Paragraph"/>
    <w:basedOn w:val="Normal"/>
    <w:uiPriority w:val="34"/>
    <w:qFormat/>
    <w:rsid w:val="006578A7"/>
    <w:pPr>
      <w:ind w:left="720"/>
      <w:contextualSpacing/>
    </w:pPr>
  </w:style>
  <w:style w:type="character" w:customStyle="1" w:styleId="hwtze">
    <w:name w:val="hwtze"/>
    <w:basedOn w:val="DefaultParagraphFont"/>
    <w:rsid w:val="006578A7"/>
  </w:style>
  <w:style w:type="character" w:customStyle="1" w:styleId="kgnlhe">
    <w:name w:val="kgnlhe"/>
    <w:basedOn w:val="DefaultParagraphFont"/>
    <w:rsid w:val="006578A7"/>
  </w:style>
  <w:style w:type="table" w:styleId="TableGrid">
    <w:name w:val="Table Grid"/>
    <w:basedOn w:val="TableNormal"/>
    <w:uiPriority w:val="39"/>
    <w:rsid w:val="00420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7FB3"/>
    <w:pPr>
      <w:tabs>
        <w:tab w:val="center" w:pos="4844"/>
        <w:tab w:val="right" w:pos="9689"/>
      </w:tabs>
      <w:spacing w:after="0" w:line="240" w:lineRule="auto"/>
    </w:pPr>
  </w:style>
  <w:style w:type="character" w:customStyle="1" w:styleId="HeaderChar">
    <w:name w:val="Header Char"/>
    <w:basedOn w:val="DefaultParagraphFont"/>
    <w:link w:val="Header"/>
    <w:uiPriority w:val="99"/>
    <w:rsid w:val="00AA7FB3"/>
  </w:style>
  <w:style w:type="paragraph" w:styleId="Footer">
    <w:name w:val="footer"/>
    <w:basedOn w:val="Normal"/>
    <w:link w:val="FooterChar"/>
    <w:uiPriority w:val="99"/>
    <w:unhideWhenUsed/>
    <w:rsid w:val="00AA7FB3"/>
    <w:pPr>
      <w:tabs>
        <w:tab w:val="center" w:pos="4844"/>
        <w:tab w:val="right" w:pos="9689"/>
      </w:tabs>
      <w:spacing w:after="0" w:line="240" w:lineRule="auto"/>
    </w:pPr>
  </w:style>
  <w:style w:type="character" w:customStyle="1" w:styleId="FooterChar">
    <w:name w:val="Footer Char"/>
    <w:basedOn w:val="DefaultParagraphFont"/>
    <w:link w:val="Footer"/>
    <w:uiPriority w:val="99"/>
    <w:rsid w:val="00AA7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ACB0A-0D07-46E4-BD50-AA4CC754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2427</Words>
  <Characters>13837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Перевод</dc:title>
  <dc:subject/>
  <dc:creator>mish</dc:creator>
  <cp:keywords/>
  <dc:description/>
  <cp:lastModifiedBy>mish</cp:lastModifiedBy>
  <cp:revision>4</cp:revision>
  <cp:lastPrinted>2023-04-20T10:40:00Z</cp:lastPrinted>
  <dcterms:created xsi:type="dcterms:W3CDTF">2023-04-20T11:37:00Z</dcterms:created>
  <dcterms:modified xsi:type="dcterms:W3CDTF">2023-04-20T12:47:00Z</dcterms:modified>
</cp:coreProperties>
</file>