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52" w:rsidRPr="00EE5623" w:rsidRDefault="00A42D8B">
      <w:pPr>
        <w:spacing w:line="240" w:lineRule="auto"/>
        <w:ind w:firstLine="720"/>
        <w:rPr>
          <w:b/>
          <w:lang w:val="ru-RU"/>
        </w:rPr>
      </w:pPr>
      <w:r w:rsidRPr="00EE5623">
        <w:rPr>
          <w:b/>
          <w:lang w:val="ru-RU"/>
        </w:rPr>
        <w:t>Договор об оказании услуг по разработке программного обеспечения</w:t>
      </w:r>
    </w:p>
    <w:p w:rsidR="00702A52" w:rsidRPr="00EE5623" w:rsidRDefault="00A42D8B">
      <w:pPr>
        <w:spacing w:line="240" w:lineRule="auto"/>
        <w:rPr>
          <w:b/>
          <w:lang w:val="ru-RU"/>
        </w:rPr>
      </w:pPr>
      <w:r w:rsidRPr="00EE5623">
        <w:rPr>
          <w:b/>
          <w:lang w:val="ru-RU"/>
        </w:rPr>
        <w:t>1. Преамбула:</w:t>
      </w:r>
    </w:p>
    <w:p w:rsidR="00702A52" w:rsidRPr="00EE5623" w:rsidRDefault="00A42D8B">
      <w:pPr>
        <w:spacing w:line="240" w:lineRule="auto"/>
        <w:rPr>
          <w:lang w:val="ru-RU"/>
        </w:rPr>
      </w:pPr>
      <w:r w:rsidRPr="00EE5623">
        <w:rPr>
          <w:lang w:val="ru-RU"/>
        </w:rPr>
        <w:t>1.1. Начиная с 01</w:t>
      </w:r>
      <w:r w:rsidRPr="00EE5623">
        <w:rPr>
          <w:lang w:val="ru-RU"/>
        </w:rPr>
        <w:t xml:space="preserve"> </w:t>
      </w:r>
      <w:r>
        <w:rPr>
          <w:lang w:val="ru-RU"/>
        </w:rPr>
        <w:t>июля</w:t>
      </w:r>
      <w:r w:rsidRPr="00EE5623">
        <w:rPr>
          <w:lang w:val="ru-RU"/>
        </w:rPr>
        <w:t xml:space="preserve"> 20</w:t>
      </w:r>
      <w:r>
        <w:rPr>
          <w:lang w:val="ru-RU"/>
        </w:rPr>
        <w:t>22</w:t>
      </w:r>
      <w:r w:rsidRPr="00EE5623">
        <w:rPr>
          <w:lang w:val="ru-RU"/>
        </w:rPr>
        <w:t xml:space="preserve"> года (Дата вступления в силу), настоящий договор является соглашением между двумя следующими сторонами, Заказчиком: </w:t>
      </w:r>
      <w:r>
        <w:t>GEGI</w:t>
      </w:r>
      <w:r w:rsidRPr="00EE5623">
        <w:rPr>
          <w:lang w:val="ru-RU"/>
        </w:rPr>
        <w:t xml:space="preserve"> </w:t>
      </w:r>
      <w:r>
        <w:t>LLC</w:t>
      </w:r>
      <w:r w:rsidRPr="00EE5623">
        <w:rPr>
          <w:lang w:val="ru-RU"/>
        </w:rPr>
        <w:t xml:space="preserve">, находящимся по адресу </w:t>
      </w:r>
      <w:r w:rsidRPr="00A42D8B">
        <w:rPr>
          <w:lang w:val="ru-RU"/>
        </w:rPr>
        <w:t xml:space="preserve">1791 S </w:t>
      </w:r>
      <w:proofErr w:type="spellStart"/>
      <w:r w:rsidRPr="00A42D8B">
        <w:rPr>
          <w:lang w:val="ru-RU"/>
        </w:rPr>
        <w:t>Springer</w:t>
      </w:r>
      <w:proofErr w:type="spellEnd"/>
      <w:r w:rsidRPr="00A42D8B">
        <w:rPr>
          <w:lang w:val="ru-RU"/>
        </w:rPr>
        <w:t xml:space="preserve"> </w:t>
      </w:r>
      <w:proofErr w:type="spellStart"/>
      <w:r w:rsidRPr="00A42D8B">
        <w:rPr>
          <w:lang w:val="ru-RU"/>
        </w:rPr>
        <w:t>Rd</w:t>
      </w:r>
      <w:proofErr w:type="spellEnd"/>
      <w:r w:rsidRPr="00A42D8B">
        <w:rPr>
          <w:lang w:val="ru-RU"/>
        </w:rPr>
        <w:t xml:space="preserve">, </w:t>
      </w:r>
      <w:proofErr w:type="spellStart"/>
      <w:r w:rsidRPr="00A42D8B">
        <w:rPr>
          <w:lang w:val="ru-RU"/>
        </w:rPr>
        <w:t>Mountain</w:t>
      </w:r>
      <w:proofErr w:type="spellEnd"/>
      <w:r w:rsidRPr="00A42D8B">
        <w:rPr>
          <w:lang w:val="ru-RU"/>
        </w:rPr>
        <w:t xml:space="preserve"> </w:t>
      </w:r>
      <w:proofErr w:type="spellStart"/>
      <w:r w:rsidRPr="00A42D8B">
        <w:rPr>
          <w:lang w:val="ru-RU"/>
        </w:rPr>
        <w:t>View</w:t>
      </w:r>
      <w:proofErr w:type="spellEnd"/>
      <w:r w:rsidRPr="00A42D8B">
        <w:rPr>
          <w:lang w:val="ru-RU"/>
        </w:rPr>
        <w:t xml:space="preserve">, </w:t>
      </w:r>
      <w:r>
        <w:t>United</w:t>
      </w:r>
      <w:r w:rsidRPr="00EE5623">
        <w:rPr>
          <w:lang w:val="ru-RU"/>
        </w:rPr>
        <w:t xml:space="preserve"> </w:t>
      </w:r>
      <w:r>
        <w:t>States</w:t>
      </w:r>
      <w:r w:rsidRPr="00EE5623">
        <w:rPr>
          <w:lang w:val="ru-RU"/>
        </w:rPr>
        <w:t xml:space="preserve"> </w:t>
      </w:r>
      <w:r>
        <w:t>of</w:t>
      </w:r>
      <w:r w:rsidRPr="00EE5623">
        <w:rPr>
          <w:lang w:val="ru-RU"/>
        </w:rPr>
        <w:t xml:space="preserve"> </w:t>
      </w:r>
      <w:r>
        <w:t>America</w:t>
      </w:r>
      <w:r w:rsidRPr="00EE5623">
        <w:rPr>
          <w:lang w:val="ru-RU"/>
        </w:rPr>
        <w:t xml:space="preserve">, </w:t>
      </w:r>
      <w:r w:rsidRPr="00A42D8B">
        <w:rPr>
          <w:lang w:val="ru-RU"/>
        </w:rPr>
        <w:t>CA</w:t>
      </w:r>
      <w:r w:rsidRPr="00A42D8B">
        <w:rPr>
          <w:lang w:val="ru-RU"/>
        </w:rPr>
        <w:t xml:space="preserve"> </w:t>
      </w:r>
      <w:r w:rsidRPr="00A42D8B">
        <w:rPr>
          <w:lang w:val="ru-RU"/>
        </w:rPr>
        <w:t>94040</w:t>
      </w:r>
      <w:r>
        <w:rPr>
          <w:lang w:val="ru-RU"/>
        </w:rPr>
        <w:t xml:space="preserve"> </w:t>
      </w:r>
      <w:r w:rsidRPr="00EE5623">
        <w:rPr>
          <w:lang w:val="ru-RU"/>
        </w:rPr>
        <w:t>и Подрядчиком: Г</w:t>
      </w:r>
      <w:r w:rsidRPr="00EE5623">
        <w:rPr>
          <w:lang w:val="ru-RU"/>
        </w:rPr>
        <w:t>ущиным Михаилом Владимировичем.</w:t>
      </w:r>
    </w:p>
    <w:p w:rsidR="00702A52" w:rsidRPr="00A42D8B" w:rsidRDefault="00A42D8B">
      <w:pPr>
        <w:spacing w:line="240" w:lineRule="auto"/>
        <w:rPr>
          <w:lang w:val="ru-RU"/>
        </w:rPr>
      </w:pPr>
      <w:r w:rsidRPr="00EE5623">
        <w:rPr>
          <w:lang w:val="ru-RU"/>
        </w:rPr>
        <w:t xml:space="preserve">1.2. Подрядчик нанимается по настоящему договору в качестве разработчика программного обеспечения для студенческой информационной системы (СИС). </w:t>
      </w:r>
      <w:r w:rsidRPr="00A42D8B">
        <w:rPr>
          <w:lang w:val="ru-RU"/>
        </w:rPr>
        <w:t xml:space="preserve">Стороны согласны выполнять условия договора, изложенные в настоящем документе. </w:t>
      </w:r>
      <w:r w:rsidRPr="00A42D8B">
        <w:rPr>
          <w:lang w:val="ru-RU"/>
        </w:rPr>
        <w:t>Ниже приводится описание договора Заказчика/Подрядчика. Подрядчик и Заказчик обязуются соблюдать условия настоящего договора.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2. Объем работ: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Подрядчик будет предоставлять услуги по разработке программного обеспечения СИС на основе спецификаций, предоставл</w:t>
      </w:r>
      <w:r w:rsidRPr="00A42D8B">
        <w:rPr>
          <w:lang w:val="ru-RU"/>
        </w:rPr>
        <w:t>яемых Заказчиком.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3. Требования к производительности: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Подрядчик согласен со следующими требованиями к производительности: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3.1. 40-часовая рабочая неделя.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3.2. Ежедневные отчеты о состоянии.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3.3. Ежедневное фиксирование программного кода.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4. Оплата: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4.1. По</w:t>
      </w:r>
      <w:r w:rsidRPr="00A42D8B">
        <w:rPr>
          <w:lang w:val="ru-RU"/>
        </w:rPr>
        <w:t>часовая оплата Подрядчика за вышеописанный объем работ составляет $1</w:t>
      </w:r>
      <w:r>
        <w:rPr>
          <w:lang w:val="ru-RU"/>
        </w:rPr>
        <w:t>9</w:t>
      </w:r>
      <w:r w:rsidRPr="00A42D8B">
        <w:rPr>
          <w:lang w:val="ru-RU"/>
        </w:rPr>
        <w:t>50.00 в месяц ($</w:t>
      </w:r>
      <w:r>
        <w:rPr>
          <w:lang w:val="ru-RU"/>
        </w:rPr>
        <w:t>11</w:t>
      </w:r>
      <w:r w:rsidRPr="00A42D8B">
        <w:rPr>
          <w:lang w:val="ru-RU"/>
        </w:rPr>
        <w:t>.</w:t>
      </w:r>
      <w:r>
        <w:rPr>
          <w:lang w:val="ru-RU"/>
        </w:rPr>
        <w:t>0</w:t>
      </w:r>
      <w:r w:rsidRPr="00A42D8B">
        <w:rPr>
          <w:lang w:val="ru-RU"/>
        </w:rPr>
        <w:t>8 в час), оплачивается в начале следующего месяца.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Пример: Если Подрядчик работал 1</w:t>
      </w:r>
      <w:r>
        <w:rPr>
          <w:lang w:val="ru-RU"/>
        </w:rPr>
        <w:t>6</w:t>
      </w:r>
      <w:r w:rsidRPr="00A42D8B">
        <w:rPr>
          <w:lang w:val="ru-RU"/>
        </w:rPr>
        <w:t>0 часов из 1</w:t>
      </w:r>
      <w:r>
        <w:rPr>
          <w:lang w:val="ru-RU"/>
        </w:rPr>
        <w:t>76</w:t>
      </w:r>
      <w:r w:rsidRPr="00A42D8B">
        <w:rPr>
          <w:lang w:val="ru-RU"/>
        </w:rPr>
        <w:t xml:space="preserve"> рабочих часов, тогда месячная оплата рассчитывается так: 1</w:t>
      </w:r>
      <w:r>
        <w:rPr>
          <w:lang w:val="ru-RU"/>
        </w:rPr>
        <w:t>6</w:t>
      </w:r>
      <w:r w:rsidRPr="00A42D8B">
        <w:rPr>
          <w:lang w:val="ru-RU"/>
        </w:rPr>
        <w:t>0*$</w:t>
      </w:r>
      <w:r>
        <w:rPr>
          <w:lang w:val="ru-RU"/>
        </w:rPr>
        <w:t>11</w:t>
      </w:r>
      <w:r w:rsidRPr="00A42D8B">
        <w:rPr>
          <w:lang w:val="ru-RU"/>
        </w:rPr>
        <w:t>.</w:t>
      </w:r>
      <w:r>
        <w:rPr>
          <w:lang w:val="ru-RU"/>
        </w:rPr>
        <w:t>0</w:t>
      </w:r>
      <w:r w:rsidRPr="00A42D8B">
        <w:rPr>
          <w:lang w:val="ru-RU"/>
        </w:rPr>
        <w:t xml:space="preserve">8 = </w:t>
      </w:r>
      <w:r w:rsidRPr="00A42D8B">
        <w:rPr>
          <w:lang w:val="ru-RU"/>
        </w:rPr>
        <w:t>$1</w:t>
      </w:r>
      <w:r>
        <w:rPr>
          <w:lang w:val="ru-RU"/>
        </w:rPr>
        <w:t>772</w:t>
      </w:r>
      <w:r w:rsidRPr="00A42D8B">
        <w:rPr>
          <w:lang w:val="ru-RU"/>
        </w:rPr>
        <w:t>.</w:t>
      </w:r>
      <w:r>
        <w:rPr>
          <w:lang w:val="ru-RU"/>
        </w:rPr>
        <w:t>8</w:t>
      </w:r>
      <w:r w:rsidRPr="00A42D8B">
        <w:rPr>
          <w:lang w:val="ru-RU"/>
        </w:rPr>
        <w:t>0. Если Подрядчик работал 1</w:t>
      </w:r>
      <w:r>
        <w:rPr>
          <w:lang w:val="ru-RU"/>
        </w:rPr>
        <w:t>76</w:t>
      </w:r>
      <w:r w:rsidRPr="00A42D8B">
        <w:rPr>
          <w:lang w:val="ru-RU"/>
        </w:rPr>
        <w:t xml:space="preserve"> часов из </w:t>
      </w:r>
      <w:r w:rsidRPr="00A42D8B">
        <w:rPr>
          <w:lang w:val="ru-RU"/>
        </w:rPr>
        <w:t>1</w:t>
      </w:r>
      <w:r>
        <w:rPr>
          <w:lang w:val="ru-RU"/>
        </w:rPr>
        <w:t>76</w:t>
      </w:r>
      <w:r w:rsidRPr="00A42D8B">
        <w:rPr>
          <w:lang w:val="ru-RU"/>
        </w:rPr>
        <w:t xml:space="preserve"> </w:t>
      </w:r>
      <w:r w:rsidRPr="00A42D8B">
        <w:rPr>
          <w:lang w:val="ru-RU"/>
        </w:rPr>
        <w:t>рабочих часов, тогда месячная оплата составляет $1</w:t>
      </w:r>
      <w:r>
        <w:rPr>
          <w:lang w:val="ru-RU"/>
        </w:rPr>
        <w:t>9</w:t>
      </w:r>
      <w:r w:rsidRPr="00A42D8B">
        <w:rPr>
          <w:lang w:val="ru-RU"/>
        </w:rPr>
        <w:t>50.00.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4.2. 8</w:t>
      </w:r>
      <w:r>
        <w:rPr>
          <w:lang w:val="ru-RU"/>
        </w:rPr>
        <w:t>4</w:t>
      </w:r>
      <w:r w:rsidRPr="00A42D8B">
        <w:rPr>
          <w:lang w:val="ru-RU"/>
        </w:rPr>
        <w:t xml:space="preserve"> оплачиваемых рабочих часов в год (</w:t>
      </w:r>
      <w:r>
        <w:rPr>
          <w:lang w:val="ru-RU"/>
        </w:rPr>
        <w:t>7</w:t>
      </w:r>
      <w:r w:rsidRPr="00A42D8B">
        <w:rPr>
          <w:lang w:val="ru-RU"/>
        </w:rPr>
        <w:t xml:space="preserve"> часов в месяц). Может накапливаться до 120 часов. Не может быть выплачено.</w:t>
      </w:r>
    </w:p>
    <w:p w:rsidR="00702A52" w:rsidRDefault="00A42D8B">
      <w:pPr>
        <w:rPr>
          <w:lang w:val="ru-RU"/>
        </w:rPr>
      </w:pPr>
      <w:r w:rsidRPr="00A42D8B">
        <w:rPr>
          <w:lang w:val="ru-RU"/>
        </w:rPr>
        <w:t>4.3. 10 праздничных дней в го</w:t>
      </w:r>
      <w:r w:rsidRPr="00A42D8B">
        <w:rPr>
          <w:lang w:val="ru-RU"/>
        </w:rPr>
        <w:t>ду. Не может быть выплачено.</w:t>
      </w:r>
    </w:p>
    <w:p w:rsidR="00A42D8B" w:rsidRPr="00A42D8B" w:rsidRDefault="00A42D8B">
      <w:pPr>
        <w:rPr>
          <w:lang w:val="ru-RU"/>
        </w:rPr>
      </w:pPr>
      <w:r>
        <w:rPr>
          <w:lang w:val="ru-RU"/>
        </w:rPr>
        <w:t xml:space="preserve">4.4. Бонус может быть назначен и оплачен по усмотрению Заказчика. Размер бонуса может изменяться </w:t>
      </w:r>
      <w:r>
        <w:rPr>
          <w:lang w:val="ru-RU"/>
        </w:rPr>
        <w:t>по усмотрению Заказчика.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4.</w:t>
      </w:r>
      <w:r>
        <w:rPr>
          <w:lang w:val="ru-RU"/>
        </w:rPr>
        <w:t>5</w:t>
      </w:r>
      <w:r w:rsidRPr="00A42D8B">
        <w:rPr>
          <w:lang w:val="ru-RU"/>
        </w:rPr>
        <w:t xml:space="preserve">. Налог не будет уплачен с зарплаты. Подрядчик обязан своевременно уплачивать налоги. 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5. Срок: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Срок действия настоящего Договора начинается с Даты вступления в силу и будет продолжаться до момента отмены в соответствии с по</w:t>
      </w:r>
      <w:r w:rsidRPr="00A42D8B">
        <w:rPr>
          <w:lang w:val="ru-RU"/>
        </w:rPr>
        <w:t>ложением №6 настоящего Договора.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6. Прекращение действия данного Договора: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6.1. По запросу Заказчика: Заказчик может расторгнуть настоящий договор с письменным уведомлением за 4 недели, отправленным по электронной почте. В случае особых обстоятельств, Зака</w:t>
      </w:r>
      <w:r w:rsidRPr="00A42D8B">
        <w:rPr>
          <w:lang w:val="ru-RU"/>
        </w:rPr>
        <w:t>зчик может расторгнуть настоящий договор без предварительного уведомления, включая, но не ограничиваясь невыполнением требований со стороны Подрядчика.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6.2. По запросу Подрядчика: Подрядчик может расторгнуть настоящий договор с письменным уведомлением за 4</w:t>
      </w:r>
      <w:r w:rsidRPr="00A42D8B">
        <w:rPr>
          <w:lang w:val="ru-RU"/>
        </w:rPr>
        <w:t xml:space="preserve"> недели, отправленным по электронной почте.</w:t>
      </w:r>
    </w:p>
    <w:p w:rsidR="00702A52" w:rsidRPr="00A42D8B" w:rsidRDefault="00702A52">
      <w:pPr>
        <w:rPr>
          <w:b/>
          <w:lang w:val="ru-RU"/>
        </w:rPr>
      </w:pPr>
    </w:p>
    <w:p w:rsidR="00702A52" w:rsidRPr="00A42D8B" w:rsidRDefault="00702A52">
      <w:pPr>
        <w:rPr>
          <w:b/>
          <w:lang w:val="ru-RU"/>
        </w:rPr>
      </w:pPr>
    </w:p>
    <w:p w:rsidR="00702A52" w:rsidRPr="00A42D8B" w:rsidRDefault="00702A52">
      <w:pPr>
        <w:rPr>
          <w:b/>
          <w:lang w:val="ru-RU"/>
        </w:rPr>
      </w:pPr>
    </w:p>
    <w:p w:rsidR="00702A52" w:rsidRPr="00A42D8B" w:rsidRDefault="00702A52">
      <w:pPr>
        <w:rPr>
          <w:b/>
          <w:lang w:val="ru-RU"/>
        </w:rPr>
      </w:pP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7. Имущественные права: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7.1. Правообладатель. После полной оплаты всех сумм, причитающихся Подрядчику, (</w:t>
      </w:r>
      <w:proofErr w:type="spellStart"/>
      <w:r>
        <w:t>i</w:t>
      </w:r>
      <w:proofErr w:type="spellEnd"/>
      <w:r w:rsidRPr="00A42D8B">
        <w:rPr>
          <w:lang w:val="ru-RU"/>
        </w:rPr>
        <w:t xml:space="preserve">) Заказчик считается обладателем всех прав собственности, включая, помимо прочего, интеллектуальную </w:t>
      </w:r>
      <w:r w:rsidRPr="00A42D8B">
        <w:rPr>
          <w:lang w:val="ru-RU"/>
        </w:rPr>
        <w:t>собственность, авторские права, связанные с Конечными результатами, с неограниченными полномочиями (</w:t>
      </w:r>
      <w:r>
        <w:t>ii</w:t>
      </w:r>
      <w:r w:rsidRPr="00A42D8B">
        <w:rPr>
          <w:lang w:val="ru-RU"/>
        </w:rPr>
        <w:t>) все работы, сделанные Подрядчиком, считаются “работами сделанными по найму”, как это определено в Законе США об авторском праве и не могут быть повторно</w:t>
      </w:r>
      <w:r w:rsidRPr="00A42D8B">
        <w:rPr>
          <w:lang w:val="ru-RU"/>
        </w:rPr>
        <w:t xml:space="preserve"> использованы без надлежащей лицензии, предоставленной в письменной форме Заказчиком или приемниками (</w:t>
      </w:r>
      <w:r>
        <w:t>iii</w:t>
      </w:r>
      <w:r w:rsidRPr="00A42D8B">
        <w:rPr>
          <w:lang w:val="ru-RU"/>
        </w:rPr>
        <w:t>) Заказчик считается владельцем Конечных результатов и всех авторских прав по нему, и (</w:t>
      </w:r>
      <w:r>
        <w:t>iv</w:t>
      </w:r>
      <w:r w:rsidRPr="00A42D8B">
        <w:rPr>
          <w:lang w:val="ru-RU"/>
        </w:rPr>
        <w:t>) Подрядчик должен предоставить все присвоения, сертификаты со</w:t>
      </w:r>
      <w:r w:rsidRPr="00A42D8B">
        <w:rPr>
          <w:lang w:val="ru-RU"/>
        </w:rPr>
        <w:t>бственности, подтверждения права собственности на авторские права, заявки на использование авторских прав и другие документы, разумно запрошенные Заказчиком для обеспечения и подтверждения права собственности Заказчика на Конечные результаты.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7.2. Предвари</w:t>
      </w:r>
      <w:r w:rsidRPr="00A42D8B">
        <w:rPr>
          <w:lang w:val="ru-RU"/>
        </w:rPr>
        <w:t>тельно выполненные работы. В случае, если Конечные результаты включают любые ранее выполненные работы, созданные Подрядчиком или любой другой стороной, Подрядчик предоставляет и обязуется предоставлять третьим лицам неограниченную лицензию на использование</w:t>
      </w:r>
      <w:r w:rsidRPr="00A42D8B">
        <w:rPr>
          <w:lang w:val="ru-RU"/>
        </w:rPr>
        <w:t xml:space="preserve"> таких ранее выполненных работ вместе с Конечными результатами. 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7.3. Нарушение прав третьих лиц. Подрядчик соглашается прилагать разумные усилия во </w:t>
      </w:r>
      <w:proofErr w:type="spellStart"/>
      <w:r w:rsidRPr="00A42D8B">
        <w:rPr>
          <w:lang w:val="ru-RU"/>
        </w:rPr>
        <w:t>избежания</w:t>
      </w:r>
      <w:proofErr w:type="spellEnd"/>
      <w:r w:rsidRPr="00A42D8B">
        <w:rPr>
          <w:lang w:val="ru-RU"/>
        </w:rPr>
        <w:t xml:space="preserve"> нарушения прав собственности любой третьей стороны при создании Конечного результата. Подрядчик с</w:t>
      </w:r>
      <w:r w:rsidRPr="00A42D8B">
        <w:rPr>
          <w:lang w:val="ru-RU"/>
        </w:rPr>
        <w:t>огласен с тем, что все аспекты Конечных результатов являются оригинальными трудами и не должны полностью или частично использовать любые труды, созданные какой-либо другой стороной, за исключением случаев, конкретно раскрытых Подрядчиком Заказчику и где ли</w:t>
      </w:r>
      <w:r w:rsidRPr="00A42D8B">
        <w:rPr>
          <w:lang w:val="ru-RU"/>
        </w:rPr>
        <w:t>цензия на использование таких трудов получена в пользу Заказчика. Все такие лицензии являются безвозвратными, бессрочными, международными лицензиями, достаточными для полного использования Заказчиком Конечных результатов, за исключением случаев, которые За</w:t>
      </w:r>
      <w:r w:rsidRPr="00A42D8B">
        <w:rPr>
          <w:lang w:val="ru-RU"/>
        </w:rPr>
        <w:t xml:space="preserve">казчик конкретно указал в письменной форме. 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7.4. Изобретения. Стороны предполагают, что все изобретения и творения, созданные Подрядчиком в ходе развития проекта, обусловленные полной оплатой всех сумм, причитающихся Подрядчику по настоящему Договору, явл</w:t>
      </w:r>
      <w:r w:rsidRPr="00A42D8B">
        <w:rPr>
          <w:lang w:val="ru-RU"/>
        </w:rPr>
        <w:t xml:space="preserve">яются собственностью Заказчика, а не Подрядчика. Для целей настоящего Договора изобретения означают и включают любые идеи, концепции, открытия, конструкции, улучшения и творения, независимо от того, являются ли они такими же патентоспособными или защищены </w:t>
      </w:r>
      <w:r w:rsidRPr="00A42D8B">
        <w:rPr>
          <w:lang w:val="ru-RU"/>
        </w:rPr>
        <w:t>в соответствии с любым федеральным или государственным законодательством, правилом или постановлением,</w:t>
      </w:r>
      <w:r w:rsidRPr="00A42D8B">
        <w:rPr>
          <w:lang w:val="ru-RU"/>
        </w:rPr>
        <w:t xml:space="preserve"> или общим законом любого государства или международным правом. При полной оплате всех сумм, причитающихся по настоящему договору, Подрядчик соглашается пе</w:t>
      </w:r>
      <w:r w:rsidRPr="00A42D8B">
        <w:rPr>
          <w:lang w:val="ru-RU"/>
        </w:rPr>
        <w:t>редать другой документ, разумно запрошенный Заказчиком, чтобы передать все изобретения, вытекающие из проекта разработки Заказчику.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7.5. Собственность Заказчика. Между Подрядчиком и Заказчиком, Заказчик всегда был и остается единственным и исключительным в</w:t>
      </w:r>
      <w:r w:rsidRPr="00A42D8B">
        <w:rPr>
          <w:lang w:val="ru-RU"/>
        </w:rPr>
        <w:t>ладельцем любых документов или другой материальной,</w:t>
      </w:r>
      <w:r w:rsidRPr="00A42D8B">
        <w:rPr>
          <w:lang w:val="ru-RU"/>
        </w:rPr>
        <w:t xml:space="preserve"> или интеллектуальной собственности (“Собственности Заказчика”), </w:t>
      </w:r>
      <w:r w:rsidRPr="00A42D8B">
        <w:rPr>
          <w:lang w:val="ru-RU"/>
        </w:rPr>
        <w:lastRenderedPageBreak/>
        <w:t>предоставленной Заказчиком Подрядчику в соответствии с настоящим Договором.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7.6. Подрядчик должен поддерживать юридическое партнерство между </w:t>
      </w:r>
      <w:r w:rsidRPr="00A42D8B">
        <w:rPr>
          <w:lang w:val="ru-RU"/>
        </w:rPr>
        <w:t>всеми его сотрудниками, выполняющими разработку программного обеспечения для Заказчика и Подрядчика; это партнерство должно явно обозначать модель прав собственности на код.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8. Конфиденциальность: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Подрядчик соглашается хранить конфиденциальную информацию, </w:t>
      </w:r>
      <w:r w:rsidRPr="00A42D8B">
        <w:rPr>
          <w:lang w:val="ru-RU"/>
        </w:rPr>
        <w:t>принадлежащую и относящуюся к Заказчику. Сотрудники Подрядчика, которые имеют доступ к таким данным, должны подписать соглашение о конфиденциальности такой информации. Несоблюдение конфиденциальности считается нарушением договора.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9. Представления и гарант</w:t>
      </w:r>
      <w:r w:rsidRPr="00A42D8B">
        <w:rPr>
          <w:b/>
          <w:lang w:val="ru-RU"/>
        </w:rPr>
        <w:t>ии Подрядчика: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9.1. Представление. Подрядчик представляет и гарантирует, что обслуживание по настоящему Договору должно выполняться в соответствии с отраслевыми стандартами, чтобы все Конечные результаты функционировали в основном в соответствии с согласов</w:t>
      </w:r>
      <w:r w:rsidRPr="00A42D8B">
        <w:rPr>
          <w:lang w:val="ru-RU"/>
        </w:rPr>
        <w:t>анными спецификациями,</w:t>
      </w:r>
      <w:r w:rsidRPr="00A42D8B">
        <w:rPr>
          <w:lang w:val="ru-RU"/>
        </w:rPr>
        <w:t xml:space="preserve"> и чтобы выполнялись все задачи развития в соответствии со всеми применимыми государственными, федеральными и местными законами, правилами и положениями.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9.2. Предварительно выполненные работы. Подрядчик представляет и гарантирует, что</w:t>
      </w:r>
      <w:r w:rsidRPr="00A42D8B">
        <w:rPr>
          <w:lang w:val="ru-RU"/>
        </w:rPr>
        <w:t xml:space="preserve"> Заказчик при полной оплате всех сумм, причитающихся по настоящему Договору, до</w:t>
      </w:r>
      <w:r>
        <w:rPr>
          <w:lang w:val="ru-RU"/>
        </w:rPr>
        <w:t>л</w:t>
      </w:r>
      <w:r w:rsidRPr="00A42D8B">
        <w:rPr>
          <w:lang w:val="ru-RU"/>
        </w:rPr>
        <w:t xml:space="preserve">жен иметь бессрочную, безвозмездную, международную лицензию на использование ранее выполненных работ независимо от того, выполнены они Подрядчиком или другой стороной, которые </w:t>
      </w:r>
      <w:r w:rsidRPr="00A42D8B">
        <w:rPr>
          <w:lang w:val="ru-RU"/>
        </w:rPr>
        <w:t xml:space="preserve">используются вместе с Конечными результатами. 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10. Разрешение споров: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Любые претензии или разногласия, возникающие из-за настоящего Договора или связанные с ним, или его нарушение, разрешаются путем арбитража в соответствии с правилами Американской Арбитра</w:t>
      </w:r>
      <w:r w:rsidRPr="00A42D8B">
        <w:rPr>
          <w:lang w:val="ru-RU"/>
        </w:rPr>
        <w:t>жной Ассоциации. Вынесенное решение о вознаграждении может быть обжаловано в любом суде с соответствующей юрисдикцией.</w:t>
      </w: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11. Регулирующее законодательство, юрисдикция и место проведения: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Настоящий договор считается принятым и должен толковаться в соответстви</w:t>
      </w:r>
      <w:r w:rsidRPr="00A42D8B">
        <w:rPr>
          <w:lang w:val="ru-RU"/>
        </w:rPr>
        <w:t>и с Законами штата Калифорния, США, за исключением выбранных в нем правовых принципов.</w:t>
      </w:r>
    </w:p>
    <w:p w:rsidR="00702A52" w:rsidRPr="00A42D8B" w:rsidRDefault="00702A52">
      <w:pPr>
        <w:rPr>
          <w:lang w:val="ru-RU"/>
        </w:rPr>
      </w:pP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Я прочитал и понял Договор и согласен соблюдать его.</w:t>
      </w:r>
    </w:p>
    <w:p w:rsidR="00702A52" w:rsidRPr="00A42D8B" w:rsidRDefault="00702A52">
      <w:pPr>
        <w:rPr>
          <w:lang w:val="ru-RU"/>
        </w:rPr>
      </w:pPr>
    </w:p>
    <w:p w:rsidR="00702A52" w:rsidRPr="00A42D8B" w:rsidRDefault="00A42D8B">
      <w:pPr>
        <w:rPr>
          <w:b/>
          <w:lang w:val="ru-RU"/>
        </w:rPr>
      </w:pPr>
      <w:r w:rsidRPr="00A42D8B">
        <w:rPr>
          <w:b/>
          <w:lang w:val="ru-RU"/>
        </w:rPr>
        <w:t>Подрядчик: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>ФИО: Гущин Михаил Владимирович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Адрес: </w:t>
      </w:r>
      <w:r>
        <w:rPr>
          <w:lang w:val="ru-RU"/>
        </w:rPr>
        <w:t>Ростовская область</w:t>
      </w:r>
      <w:r w:rsidRPr="00A42D8B">
        <w:rPr>
          <w:lang w:val="ru-RU"/>
        </w:rPr>
        <w:t xml:space="preserve">, </w:t>
      </w:r>
      <w:r>
        <w:rPr>
          <w:lang w:val="ru-RU"/>
        </w:rPr>
        <w:t>г. Таганрог</w:t>
      </w:r>
      <w:r w:rsidRPr="00A42D8B">
        <w:rPr>
          <w:lang w:val="ru-RU"/>
        </w:rPr>
        <w:t xml:space="preserve">, </w:t>
      </w:r>
      <w:r w:rsidRPr="00A42D8B">
        <w:rPr>
          <w:lang w:val="ru-RU"/>
        </w:rPr>
        <w:t xml:space="preserve">ул. </w:t>
      </w:r>
      <w:r>
        <w:rPr>
          <w:lang w:val="ru-RU"/>
        </w:rPr>
        <w:t>Пархоменко 58-2, кв. 312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Дата: </w:t>
      </w:r>
      <w:bookmarkStart w:id="0" w:name="__DdeLink__81_1690651113"/>
      <w:r w:rsidRPr="00A42D8B">
        <w:rPr>
          <w:lang w:val="ru-RU"/>
        </w:rPr>
        <w:t>1</w:t>
      </w:r>
      <w:r>
        <w:rPr>
          <w:lang w:val="ru-RU"/>
        </w:rPr>
        <w:t>3</w:t>
      </w:r>
      <w:r w:rsidRPr="00A42D8B">
        <w:rPr>
          <w:lang w:val="ru-RU"/>
        </w:rPr>
        <w:t xml:space="preserve"> </w:t>
      </w:r>
      <w:r>
        <w:rPr>
          <w:lang w:val="ru-RU"/>
        </w:rPr>
        <w:t xml:space="preserve">июля 2022 </w:t>
      </w:r>
      <w:r w:rsidRPr="00A42D8B">
        <w:rPr>
          <w:lang w:val="ru-RU"/>
        </w:rPr>
        <w:t>года</w:t>
      </w:r>
      <w:bookmarkEnd w:id="0"/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  <w:t>Подпись:</w:t>
      </w:r>
    </w:p>
    <w:p w:rsidR="00702A52" w:rsidRPr="00A42D8B" w:rsidRDefault="00702A52">
      <w:pPr>
        <w:rPr>
          <w:lang w:val="ru-RU"/>
        </w:rPr>
      </w:pPr>
    </w:p>
    <w:p w:rsidR="00702A52" w:rsidRDefault="00A42D8B">
      <w:pPr>
        <w:rPr>
          <w:b/>
        </w:rPr>
      </w:pPr>
      <w:proofErr w:type="spellStart"/>
      <w:r>
        <w:rPr>
          <w:b/>
        </w:rPr>
        <w:t>Заказчик</w:t>
      </w:r>
      <w:proofErr w:type="spellEnd"/>
      <w:r>
        <w:rPr>
          <w:b/>
        </w:rPr>
        <w:t>:</w:t>
      </w:r>
    </w:p>
    <w:p w:rsidR="00702A52" w:rsidRDefault="00A42D8B">
      <w:r>
        <w:t>GEGI LLC</w:t>
      </w:r>
    </w:p>
    <w:p w:rsidR="00A42D8B" w:rsidRDefault="00A42D8B">
      <w:r w:rsidRPr="00A42D8B">
        <w:t>1791 S Springer Rd</w:t>
      </w:r>
    </w:p>
    <w:p w:rsidR="00A42D8B" w:rsidRPr="00A42D8B" w:rsidRDefault="00A42D8B">
      <w:pPr>
        <w:rPr>
          <w:lang w:val="ru-RU"/>
        </w:rPr>
      </w:pPr>
      <w:r w:rsidRPr="00A42D8B">
        <w:t>Mountain</w:t>
      </w:r>
      <w:r w:rsidRPr="00A42D8B">
        <w:rPr>
          <w:lang w:val="ru-RU"/>
        </w:rPr>
        <w:t xml:space="preserve"> </w:t>
      </w:r>
      <w:r w:rsidRPr="00A42D8B">
        <w:t>View</w:t>
      </w:r>
      <w:r w:rsidRPr="00A42D8B">
        <w:rPr>
          <w:lang w:val="ru-RU"/>
        </w:rPr>
        <w:t xml:space="preserve">, </w:t>
      </w:r>
      <w:r w:rsidRPr="00A42D8B">
        <w:t>CA</w:t>
      </w:r>
      <w:r w:rsidRPr="00A42D8B">
        <w:rPr>
          <w:lang w:val="ru-RU"/>
        </w:rPr>
        <w:t xml:space="preserve"> 94040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ФИО: </w:t>
      </w:r>
      <w:proofErr w:type="spellStart"/>
      <w:r>
        <w:rPr>
          <w:lang w:val="ru-RU"/>
        </w:rPr>
        <w:t>Голбань</w:t>
      </w:r>
      <w:proofErr w:type="spellEnd"/>
      <w:r w:rsidRPr="00A42D8B">
        <w:rPr>
          <w:lang w:val="ru-RU"/>
        </w:rPr>
        <w:t xml:space="preserve"> </w:t>
      </w:r>
      <w:r>
        <w:rPr>
          <w:lang w:val="ru-RU"/>
        </w:rPr>
        <w:t>Виталий</w:t>
      </w:r>
    </w:p>
    <w:p w:rsidR="00702A52" w:rsidRPr="00A42D8B" w:rsidRDefault="00A42D8B">
      <w:pPr>
        <w:rPr>
          <w:lang w:val="ru-RU"/>
        </w:rPr>
      </w:pPr>
      <w:r w:rsidRPr="00A42D8B">
        <w:rPr>
          <w:lang w:val="ru-RU"/>
        </w:rPr>
        <w:t xml:space="preserve">Дата: </w:t>
      </w:r>
      <w:r w:rsidRPr="00A42D8B">
        <w:rPr>
          <w:lang w:val="ru-RU"/>
        </w:rPr>
        <w:t>1</w:t>
      </w:r>
      <w:r>
        <w:rPr>
          <w:lang w:val="ru-RU"/>
        </w:rPr>
        <w:t>3</w:t>
      </w:r>
      <w:r w:rsidRPr="00A42D8B">
        <w:rPr>
          <w:lang w:val="ru-RU"/>
        </w:rPr>
        <w:t xml:space="preserve"> </w:t>
      </w:r>
      <w:r>
        <w:rPr>
          <w:lang w:val="ru-RU"/>
        </w:rPr>
        <w:t>июля 2022</w:t>
      </w:r>
      <w:r w:rsidRPr="00A42D8B">
        <w:rPr>
          <w:lang w:val="ru-RU"/>
        </w:rPr>
        <w:t xml:space="preserve"> года</w:t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</w:r>
      <w:r w:rsidRPr="00A42D8B">
        <w:rPr>
          <w:lang w:val="ru-RU"/>
        </w:rPr>
        <w:tab/>
        <w:t>Подпись:</w:t>
      </w:r>
      <w:bookmarkStart w:id="1" w:name="_GoBack"/>
      <w:bookmarkEnd w:id="1"/>
    </w:p>
    <w:sectPr w:rsidR="00702A52" w:rsidRPr="00A42D8B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52"/>
    <w:rsid w:val="00702A52"/>
    <w:rsid w:val="00A42D8B"/>
    <w:rsid w:val="00E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3A0E"/>
  <w15:docId w15:val="{ACA71D4F-65EF-4092-9D69-2E5CA235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  <w:rPr>
      <w:color w:val="00000A"/>
      <w:sz w:val="22"/>
    </w:rPr>
  </w:style>
  <w:style w:type="paragraph" w:styleId="Heading1">
    <w:name w:val="heading 1"/>
    <w:basedOn w:val="Heading"/>
    <w:next w:val="Normal"/>
    <w:qFormat/>
    <w:pPr>
      <w:keepLines/>
      <w:spacing w:before="400" w:line="240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Heading"/>
    <w:next w:val="Normal"/>
    <w:qFormat/>
    <w:pPr>
      <w:keepLines/>
      <w:spacing w:before="360" w:line="240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Heading"/>
    <w:next w:val="Normal"/>
    <w:qFormat/>
    <w:pPr>
      <w:keepLines/>
      <w:spacing w:before="320" w:after="80" w:line="240" w:lineRule="auto"/>
      <w:outlineLvl w:val="2"/>
    </w:pPr>
    <w:rPr>
      <w:rFonts w:ascii="Arial" w:eastAsia="Arial" w:hAnsi="Arial" w:cs="Arial"/>
      <w:color w:val="434343"/>
    </w:rPr>
  </w:style>
  <w:style w:type="paragraph" w:styleId="Heading4">
    <w:name w:val="heading 4"/>
    <w:basedOn w:val="Heading"/>
    <w:next w:val="Normal"/>
    <w:qFormat/>
    <w:pPr>
      <w:keepLines/>
      <w:spacing w:before="280" w:after="80" w:line="240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Heading5">
    <w:name w:val="heading 5"/>
    <w:basedOn w:val="Heading"/>
    <w:next w:val="Normal"/>
    <w:qFormat/>
    <w:pPr>
      <w:keepLines/>
      <w:spacing w:after="80" w:line="240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Heading"/>
    <w:next w:val="Normal"/>
    <w:qFormat/>
    <w:pPr>
      <w:keepLines/>
      <w:spacing w:after="80" w:line="240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Title">
    <w:name w:val="Title"/>
    <w:basedOn w:val="LO-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dc:description/>
  <cp:lastModifiedBy>mish</cp:lastModifiedBy>
  <cp:revision>3</cp:revision>
  <dcterms:created xsi:type="dcterms:W3CDTF">2022-09-12T09:24:00Z</dcterms:created>
  <dcterms:modified xsi:type="dcterms:W3CDTF">2022-09-12T09:32:00Z</dcterms:modified>
  <dc:language>en-US</dc:language>
</cp:coreProperties>
</file>